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814C1" w14:textId="77777777" w:rsidR="00AB174C" w:rsidRPr="00D66DC3" w:rsidRDefault="00AB174C" w:rsidP="001913C4">
      <w:pPr>
        <w:pStyle w:val="Nadpis1"/>
      </w:pPr>
      <w:proofErr w:type="gramStart"/>
      <w:r w:rsidRPr="00D66DC3">
        <w:t>technická  zpráva</w:t>
      </w:r>
      <w:proofErr w:type="gramEnd"/>
    </w:p>
    <w:p w14:paraId="0441DCCA" w14:textId="77777777" w:rsidR="00022A65" w:rsidRDefault="00022A65" w:rsidP="00E37AA7">
      <w:pPr>
        <w:pStyle w:val="Nadpis4"/>
      </w:pPr>
    </w:p>
    <w:p w14:paraId="574479D3" w14:textId="77777777" w:rsidR="00C82E41" w:rsidRPr="002946C7" w:rsidRDefault="00DD3365" w:rsidP="00C82E41">
      <w:pPr>
        <w:autoSpaceDE w:val="0"/>
        <w:autoSpaceDN w:val="0"/>
        <w:adjustRightInd w:val="0"/>
        <w:rPr>
          <w:b/>
          <w:bCs/>
        </w:rPr>
      </w:pPr>
      <w:proofErr w:type="gramStart"/>
      <w:r w:rsidRPr="00905B80">
        <w:rPr>
          <w:b/>
          <w:bCs/>
        </w:rPr>
        <w:t>Akce :</w:t>
      </w:r>
      <w:proofErr w:type="gramEnd"/>
      <w:r w:rsidR="00C82E41">
        <w:rPr>
          <w:b/>
          <w:bCs/>
        </w:rPr>
        <w:t xml:space="preserve"> P</w:t>
      </w:r>
      <w:r w:rsidR="00C82E41" w:rsidRPr="002946C7">
        <w:rPr>
          <w:b/>
          <w:bCs/>
        </w:rPr>
        <w:t xml:space="preserve">řístavba montovaných garážových hal na pozemku </w:t>
      </w:r>
      <w:proofErr w:type="spellStart"/>
      <w:r w:rsidR="00C82E41" w:rsidRPr="002946C7">
        <w:rPr>
          <w:b/>
          <w:bCs/>
        </w:rPr>
        <w:t>p.č</w:t>
      </w:r>
      <w:proofErr w:type="spellEnd"/>
      <w:r w:rsidR="00C82E41" w:rsidRPr="002946C7">
        <w:rPr>
          <w:b/>
          <w:bCs/>
        </w:rPr>
        <w:t xml:space="preserve">. 64/31, </w:t>
      </w:r>
      <w:proofErr w:type="spellStart"/>
      <w:r w:rsidR="00C82E41" w:rsidRPr="002946C7">
        <w:rPr>
          <w:b/>
          <w:bCs/>
        </w:rPr>
        <w:t>k.ú</w:t>
      </w:r>
      <w:proofErr w:type="spellEnd"/>
      <w:r w:rsidR="00C82E41" w:rsidRPr="002946C7">
        <w:rPr>
          <w:b/>
          <w:bCs/>
        </w:rPr>
        <w:t xml:space="preserve">. </w:t>
      </w:r>
      <w:r w:rsidR="00C82E41">
        <w:rPr>
          <w:b/>
          <w:bCs/>
        </w:rPr>
        <w:t>T</w:t>
      </w:r>
      <w:r w:rsidR="00C82E41" w:rsidRPr="002946C7">
        <w:rPr>
          <w:b/>
          <w:bCs/>
        </w:rPr>
        <w:t>ašovice</w:t>
      </w:r>
    </w:p>
    <w:p w14:paraId="790279B4" w14:textId="77777777" w:rsidR="00C82E41" w:rsidRPr="002946C7" w:rsidRDefault="00C82E41" w:rsidP="00C82E41">
      <w:pPr>
        <w:autoSpaceDE w:val="0"/>
        <w:autoSpaceDN w:val="0"/>
        <w:adjustRightInd w:val="0"/>
        <w:rPr>
          <w:b/>
          <w:bCs/>
        </w:rPr>
      </w:pPr>
      <w:r w:rsidRPr="002946C7">
        <w:rPr>
          <w:b/>
          <w:bCs/>
        </w:rPr>
        <w:t xml:space="preserve">pro </w:t>
      </w:r>
      <w:r>
        <w:rPr>
          <w:b/>
          <w:bCs/>
        </w:rPr>
        <w:t>HZ</w:t>
      </w:r>
      <w:r w:rsidRPr="002946C7">
        <w:rPr>
          <w:b/>
          <w:bCs/>
        </w:rPr>
        <w:t xml:space="preserve"> </w:t>
      </w:r>
      <w:r>
        <w:rPr>
          <w:b/>
          <w:bCs/>
        </w:rPr>
        <w:t>T</w:t>
      </w:r>
      <w:r w:rsidRPr="002946C7">
        <w:rPr>
          <w:b/>
          <w:bCs/>
        </w:rPr>
        <w:t xml:space="preserve">ašovice, </w:t>
      </w:r>
      <w:r>
        <w:rPr>
          <w:b/>
          <w:bCs/>
        </w:rPr>
        <w:t>U</w:t>
      </w:r>
      <w:r w:rsidRPr="002946C7">
        <w:rPr>
          <w:b/>
          <w:bCs/>
        </w:rPr>
        <w:t xml:space="preserve"> </w:t>
      </w:r>
      <w:r>
        <w:rPr>
          <w:b/>
          <w:bCs/>
        </w:rPr>
        <w:t>B</w:t>
      </w:r>
      <w:r w:rsidRPr="002946C7">
        <w:rPr>
          <w:b/>
          <w:bCs/>
        </w:rPr>
        <w:t>rodu č.p. 231</w:t>
      </w:r>
      <w:r>
        <w:rPr>
          <w:b/>
          <w:bCs/>
        </w:rPr>
        <w:t>, T</w:t>
      </w:r>
      <w:r w:rsidRPr="002946C7">
        <w:rPr>
          <w:b/>
          <w:bCs/>
        </w:rPr>
        <w:t>ašovice</w:t>
      </w:r>
      <w:r>
        <w:rPr>
          <w:b/>
          <w:bCs/>
        </w:rPr>
        <w:t>.</w:t>
      </w:r>
    </w:p>
    <w:p w14:paraId="144BC4D6" w14:textId="6F03D75D" w:rsidR="00E37AA7" w:rsidRPr="00D70C5F" w:rsidRDefault="00E37AA7" w:rsidP="00C82E41">
      <w:pPr>
        <w:autoSpaceDE w:val="0"/>
        <w:autoSpaceDN w:val="0"/>
        <w:adjustRightInd w:val="0"/>
        <w:rPr>
          <w:b/>
        </w:rPr>
      </w:pPr>
    </w:p>
    <w:p w14:paraId="7274B178" w14:textId="319B8ECE" w:rsidR="00407547" w:rsidRDefault="00407547" w:rsidP="00830B5E">
      <w:pPr>
        <w:rPr>
          <w:b/>
        </w:rPr>
      </w:pPr>
      <w:r w:rsidRPr="00407547">
        <w:rPr>
          <w:b/>
        </w:rPr>
        <w:t>Aktualizace</w:t>
      </w:r>
      <w:r>
        <w:rPr>
          <w:b/>
        </w:rPr>
        <w:t xml:space="preserve"> 04/</w:t>
      </w:r>
      <w:proofErr w:type="gramStart"/>
      <w:r w:rsidRPr="00407547">
        <w:rPr>
          <w:b/>
        </w:rPr>
        <w:t>2024</w:t>
      </w:r>
      <w:r>
        <w:rPr>
          <w:b/>
        </w:rPr>
        <w:t xml:space="preserve"> :</w:t>
      </w:r>
      <w:proofErr w:type="gramEnd"/>
      <w:r>
        <w:rPr>
          <w:b/>
        </w:rPr>
        <w:t xml:space="preserve"> </w:t>
      </w:r>
    </w:p>
    <w:p w14:paraId="168786AE" w14:textId="4951AD57" w:rsidR="00407547" w:rsidRDefault="00407547" w:rsidP="00830B5E">
      <w:pPr>
        <w:rPr>
          <w:b/>
        </w:rPr>
      </w:pPr>
      <w:r>
        <w:rPr>
          <w:b/>
        </w:rPr>
        <w:t xml:space="preserve">Stavebník rozhodl rozdělit stavbu na tři </w:t>
      </w:r>
      <w:proofErr w:type="gramStart"/>
      <w:r>
        <w:rPr>
          <w:b/>
        </w:rPr>
        <w:t>etapy :</w:t>
      </w:r>
      <w:proofErr w:type="gramEnd"/>
    </w:p>
    <w:p w14:paraId="3F3BCE9E" w14:textId="68E88BEB" w:rsidR="00407547" w:rsidRDefault="00407547" w:rsidP="00407547">
      <w:pPr>
        <w:pStyle w:val="Odstavecseseznamem"/>
        <w:numPr>
          <w:ilvl w:val="0"/>
          <w:numId w:val="14"/>
        </w:numPr>
        <w:rPr>
          <w:b/>
        </w:rPr>
      </w:pPr>
      <w:r>
        <w:rPr>
          <w:b/>
        </w:rPr>
        <w:t>Stavba garážové haly pro 1 cisternu přistavěnou ke stávající budově</w:t>
      </w:r>
      <w:r w:rsidR="00DC0E46">
        <w:rPr>
          <w:b/>
        </w:rPr>
        <w:t xml:space="preserve"> – vyznačeno žlutě</w:t>
      </w:r>
    </w:p>
    <w:p w14:paraId="32D5A597" w14:textId="74389F7D" w:rsidR="00407547" w:rsidRDefault="00407547" w:rsidP="00407547">
      <w:pPr>
        <w:pStyle w:val="Odstavecseseznamem"/>
        <w:numPr>
          <w:ilvl w:val="0"/>
          <w:numId w:val="14"/>
        </w:numPr>
        <w:rPr>
          <w:b/>
        </w:rPr>
      </w:pPr>
      <w:r>
        <w:rPr>
          <w:b/>
        </w:rPr>
        <w:t xml:space="preserve">Stavba další </w:t>
      </w:r>
      <w:r>
        <w:rPr>
          <w:b/>
        </w:rPr>
        <w:t xml:space="preserve">garážové haly pro 1 </w:t>
      </w:r>
      <w:r w:rsidR="00DC0E46">
        <w:rPr>
          <w:b/>
        </w:rPr>
        <w:t>dodávku</w:t>
      </w:r>
      <w:r>
        <w:rPr>
          <w:b/>
        </w:rPr>
        <w:t xml:space="preserve"> přistavěnou</w:t>
      </w:r>
      <w:r>
        <w:rPr>
          <w:b/>
        </w:rPr>
        <w:t xml:space="preserve"> k dřívější </w:t>
      </w:r>
      <w:proofErr w:type="gramStart"/>
      <w:r>
        <w:rPr>
          <w:b/>
        </w:rPr>
        <w:t>přístavbě</w:t>
      </w:r>
      <w:r w:rsidR="00DC0E46">
        <w:rPr>
          <w:b/>
        </w:rPr>
        <w:t xml:space="preserve"> - modrá</w:t>
      </w:r>
      <w:proofErr w:type="gramEnd"/>
    </w:p>
    <w:p w14:paraId="4D6BAF08" w14:textId="24847CE3" w:rsidR="00407547" w:rsidRPr="00407547" w:rsidRDefault="00DC0E46" w:rsidP="00407547">
      <w:pPr>
        <w:pStyle w:val="Odstavecseseznamem"/>
        <w:numPr>
          <w:ilvl w:val="0"/>
          <w:numId w:val="14"/>
        </w:numPr>
        <w:rPr>
          <w:b/>
        </w:rPr>
      </w:pPr>
      <w:proofErr w:type="gramStart"/>
      <w:r>
        <w:rPr>
          <w:b/>
        </w:rPr>
        <w:t>3a</w:t>
      </w:r>
      <w:proofErr w:type="gramEnd"/>
      <w:r>
        <w:rPr>
          <w:b/>
        </w:rPr>
        <w:t xml:space="preserve">, 3b </w:t>
      </w:r>
      <w:r w:rsidR="00407547">
        <w:rPr>
          <w:b/>
        </w:rPr>
        <w:t>Stavba skladů</w:t>
      </w:r>
      <w:r>
        <w:rPr>
          <w:b/>
        </w:rPr>
        <w:t xml:space="preserve"> - zelená</w:t>
      </w:r>
    </w:p>
    <w:p w14:paraId="1E48D67B" w14:textId="61170FD9" w:rsidR="00407547" w:rsidRDefault="00DC0E46" w:rsidP="00830B5E">
      <w:pPr>
        <w:rPr>
          <w:bCs/>
        </w:rPr>
      </w:pPr>
      <w:r>
        <w:rPr>
          <w:bCs/>
          <w:noProof/>
        </w:rPr>
        <w:drawing>
          <wp:inline distT="0" distB="0" distL="0" distR="0" wp14:anchorId="4CC7D74A" wp14:editId="4C6F61DB">
            <wp:extent cx="5538787" cy="6732997"/>
            <wp:effectExtent l="0" t="0" r="0" b="0"/>
            <wp:docPr id="101493013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930137" name="Obrázek 1014930137"/>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68959" cy="6769674"/>
                    </a:xfrm>
                    <a:prstGeom prst="rect">
                      <a:avLst/>
                    </a:prstGeom>
                  </pic:spPr>
                </pic:pic>
              </a:graphicData>
            </a:graphic>
          </wp:inline>
        </w:drawing>
      </w:r>
    </w:p>
    <w:p w14:paraId="73803722" w14:textId="77777777" w:rsidR="00DC0E46" w:rsidRDefault="00DC0E46" w:rsidP="00830B5E">
      <w:pPr>
        <w:rPr>
          <w:bCs/>
        </w:rPr>
      </w:pPr>
    </w:p>
    <w:p w14:paraId="015182EC" w14:textId="77777777" w:rsidR="00DC0E46" w:rsidRDefault="00DC0E46" w:rsidP="00830B5E">
      <w:pPr>
        <w:rPr>
          <w:bCs/>
        </w:rPr>
      </w:pPr>
    </w:p>
    <w:p w14:paraId="53DEB336" w14:textId="77777777" w:rsidR="00DC0E46" w:rsidRDefault="00DC0E46" w:rsidP="00830B5E">
      <w:pPr>
        <w:rPr>
          <w:bCs/>
        </w:rPr>
      </w:pPr>
    </w:p>
    <w:p w14:paraId="71EA2258" w14:textId="1BEBBD37" w:rsidR="00DC0E46" w:rsidRDefault="00DC0E46" w:rsidP="00830B5E">
      <w:pPr>
        <w:rPr>
          <w:bCs/>
        </w:rPr>
      </w:pPr>
      <w:r>
        <w:rPr>
          <w:bCs/>
        </w:rPr>
        <w:t>Hlavní úpravou je zvětšení délky garáže 1 pro delší ci</w:t>
      </w:r>
      <w:r w:rsidR="006D4310">
        <w:rPr>
          <w:bCs/>
        </w:rPr>
        <w:t xml:space="preserve">sternové vozidlo a odstranění středového sloupu. Ve střešní konstrukci se osadí ocelový vazník </w:t>
      </w:r>
      <w:proofErr w:type="spellStart"/>
      <w:r w:rsidR="006D4310">
        <w:rPr>
          <w:bCs/>
        </w:rPr>
        <w:t>překlenující</w:t>
      </w:r>
      <w:proofErr w:type="spellEnd"/>
      <w:r w:rsidR="006D4310">
        <w:rPr>
          <w:bCs/>
        </w:rPr>
        <w:t xml:space="preserve"> rozpětí obou stání. Tím jsou dodrženy požadavky příslušné normy </w:t>
      </w:r>
      <w:r w:rsidR="00CE6DC9">
        <w:rPr>
          <w:bCs/>
        </w:rPr>
        <w:t>ČSN 73 5710 na volný prostor okolo vozidel.</w:t>
      </w:r>
    </w:p>
    <w:p w14:paraId="3D7B1EB3" w14:textId="135C066E" w:rsidR="00CE6DC9" w:rsidRPr="00CE6DC9" w:rsidRDefault="00CE6DC9" w:rsidP="00830B5E">
      <w:pPr>
        <w:rPr>
          <w:bCs/>
        </w:rPr>
      </w:pPr>
      <w:r w:rsidRPr="00CE6DC9">
        <w:rPr>
          <w:bCs/>
        </w:rPr>
        <w:t xml:space="preserve">Po dostavbě garáže 2 se demontuje střední stěna </w:t>
      </w:r>
      <w:r>
        <w:rPr>
          <w:bCs/>
        </w:rPr>
        <w:t xml:space="preserve">mezi oběma garážemi </w:t>
      </w:r>
      <w:proofErr w:type="gramStart"/>
      <w:r w:rsidRPr="00CE6DC9">
        <w:rPr>
          <w:bCs/>
        </w:rPr>
        <w:t>(</w:t>
      </w:r>
      <w:r>
        <w:rPr>
          <w:bCs/>
        </w:rPr>
        <w:t xml:space="preserve"> dříve</w:t>
      </w:r>
      <w:proofErr w:type="gramEnd"/>
      <w:r>
        <w:rPr>
          <w:bCs/>
        </w:rPr>
        <w:t xml:space="preserve"> obvodová stěna</w:t>
      </w:r>
      <w:r w:rsidR="00DE4ED7">
        <w:rPr>
          <w:bCs/>
        </w:rPr>
        <w:t xml:space="preserve"> garáže 1 ) a obě garáže budou tvořit společný prostor.</w:t>
      </w:r>
    </w:p>
    <w:p w14:paraId="6674DCE6" w14:textId="77777777" w:rsidR="00CE6DC9" w:rsidRDefault="00CE6DC9" w:rsidP="00830B5E">
      <w:pPr>
        <w:rPr>
          <w:b/>
        </w:rPr>
      </w:pPr>
    </w:p>
    <w:p w14:paraId="371386E7" w14:textId="77777777" w:rsidR="00B92B86" w:rsidRDefault="00B92B86" w:rsidP="00830B5E">
      <w:pPr>
        <w:rPr>
          <w:b/>
        </w:rPr>
      </w:pPr>
    </w:p>
    <w:p w14:paraId="1CA7A692" w14:textId="5C836055" w:rsidR="00DC0E46" w:rsidRPr="00DC0E46" w:rsidRDefault="00DC0E46" w:rsidP="00830B5E">
      <w:pPr>
        <w:rPr>
          <w:b/>
        </w:rPr>
      </w:pPr>
      <w:r w:rsidRPr="00DC0E46">
        <w:rPr>
          <w:b/>
        </w:rPr>
        <w:t xml:space="preserve">Text platný pro všechny </w:t>
      </w:r>
      <w:proofErr w:type="gramStart"/>
      <w:r w:rsidRPr="00DC0E46">
        <w:rPr>
          <w:b/>
        </w:rPr>
        <w:t xml:space="preserve">etapy </w:t>
      </w:r>
      <w:r>
        <w:rPr>
          <w:b/>
        </w:rPr>
        <w:t>:</w:t>
      </w:r>
      <w:proofErr w:type="gramEnd"/>
    </w:p>
    <w:p w14:paraId="377E97A3" w14:textId="77777777" w:rsidR="00DC0E46" w:rsidRDefault="00DC0E46" w:rsidP="00830B5E">
      <w:pPr>
        <w:rPr>
          <w:bCs/>
        </w:rPr>
      </w:pPr>
    </w:p>
    <w:p w14:paraId="5BD24868" w14:textId="66ADE031" w:rsidR="00776CFD" w:rsidRPr="001913C4" w:rsidRDefault="00AB174C" w:rsidP="00830B5E">
      <w:r w:rsidRPr="001913C4">
        <w:rPr>
          <w:bCs/>
        </w:rPr>
        <w:t xml:space="preserve">Projekt </w:t>
      </w:r>
      <w:r w:rsidR="00BD06E4">
        <w:rPr>
          <w:bCs/>
        </w:rPr>
        <w:t xml:space="preserve">pro </w:t>
      </w:r>
      <w:r w:rsidR="00C82E41">
        <w:rPr>
          <w:bCs/>
        </w:rPr>
        <w:t xml:space="preserve">společné územní a </w:t>
      </w:r>
      <w:r w:rsidR="00BD06E4">
        <w:rPr>
          <w:bCs/>
        </w:rPr>
        <w:t xml:space="preserve">stavební povolení </w:t>
      </w:r>
      <w:r w:rsidRPr="001913C4">
        <w:rPr>
          <w:bCs/>
        </w:rPr>
        <w:t>řeší</w:t>
      </w:r>
      <w:r w:rsidR="00C34A07" w:rsidRPr="001913C4">
        <w:rPr>
          <w:bCs/>
        </w:rPr>
        <w:t xml:space="preserve"> </w:t>
      </w:r>
      <w:r w:rsidR="00C82E41">
        <w:rPr>
          <w:bCs/>
        </w:rPr>
        <w:t>pří</w:t>
      </w:r>
      <w:r w:rsidR="00905B80">
        <w:rPr>
          <w:bCs/>
        </w:rPr>
        <w:t>stavbu</w:t>
      </w:r>
      <w:r w:rsidR="00171FA8">
        <w:rPr>
          <w:bCs/>
        </w:rPr>
        <w:t xml:space="preserve"> </w:t>
      </w:r>
      <w:r w:rsidR="00905B80">
        <w:rPr>
          <w:bCs/>
        </w:rPr>
        <w:t xml:space="preserve">jednopodlažního </w:t>
      </w:r>
      <w:r w:rsidR="00C82E41">
        <w:rPr>
          <w:bCs/>
        </w:rPr>
        <w:t>objektu montovaných garážových hal</w:t>
      </w:r>
      <w:r w:rsidR="00171FA8">
        <w:rPr>
          <w:bCs/>
        </w:rPr>
        <w:t xml:space="preserve">, </w:t>
      </w:r>
      <w:r w:rsidR="00BD06E4">
        <w:rPr>
          <w:bCs/>
        </w:rPr>
        <w:t>je</w:t>
      </w:r>
      <w:r w:rsidR="00227AF2">
        <w:rPr>
          <w:bCs/>
        </w:rPr>
        <w:t>jí</w:t>
      </w:r>
      <w:r w:rsidR="00BD06E4">
        <w:rPr>
          <w:bCs/>
        </w:rPr>
        <w:t xml:space="preserve"> </w:t>
      </w:r>
      <w:r w:rsidR="00171FA8">
        <w:rPr>
          <w:bCs/>
        </w:rPr>
        <w:t>připojení na infrastrukturu</w:t>
      </w:r>
      <w:r w:rsidR="00BD06E4">
        <w:rPr>
          <w:bCs/>
        </w:rPr>
        <w:t xml:space="preserve"> a dále</w:t>
      </w:r>
      <w:r w:rsidR="00905B80">
        <w:rPr>
          <w:bCs/>
        </w:rPr>
        <w:t xml:space="preserve"> </w:t>
      </w:r>
      <w:r w:rsidR="00171FA8">
        <w:rPr>
          <w:bCs/>
        </w:rPr>
        <w:t>zpevněné plochy</w:t>
      </w:r>
      <w:r w:rsidR="00905B80">
        <w:rPr>
          <w:bCs/>
        </w:rPr>
        <w:t xml:space="preserve">, </w:t>
      </w:r>
      <w:r w:rsidR="00C82E41">
        <w:rPr>
          <w:bCs/>
        </w:rPr>
        <w:t xml:space="preserve">dešťovou kanalizaci a drobné stavební úpravy v objektu č.p. 231, </w:t>
      </w:r>
      <w:proofErr w:type="spellStart"/>
      <w:r w:rsidR="00C82E41">
        <w:rPr>
          <w:bCs/>
        </w:rPr>
        <w:t>k.ú</w:t>
      </w:r>
      <w:proofErr w:type="spellEnd"/>
      <w:r w:rsidR="00C82E41">
        <w:rPr>
          <w:bCs/>
        </w:rPr>
        <w:t>. Tašovice.</w:t>
      </w:r>
    </w:p>
    <w:p w14:paraId="4023932B" w14:textId="3F11BB00" w:rsidR="0005189C" w:rsidRDefault="000263A9" w:rsidP="00830B5E">
      <w:pPr>
        <w:rPr>
          <w:bCs/>
        </w:rPr>
      </w:pPr>
      <w:r w:rsidRPr="001913C4">
        <w:rPr>
          <w:bCs/>
        </w:rPr>
        <w:t>S</w:t>
      </w:r>
      <w:r w:rsidR="001B58BE" w:rsidRPr="001913C4">
        <w:rPr>
          <w:bCs/>
        </w:rPr>
        <w:t xml:space="preserve">jezd </w:t>
      </w:r>
      <w:r w:rsidRPr="001913C4">
        <w:rPr>
          <w:bCs/>
        </w:rPr>
        <w:t>a</w:t>
      </w:r>
      <w:r w:rsidR="001B58BE" w:rsidRPr="001913C4">
        <w:rPr>
          <w:bCs/>
        </w:rPr>
        <w:t xml:space="preserve"> připojení nemovitosti ke komunikaci</w:t>
      </w:r>
      <w:r w:rsidRPr="001913C4">
        <w:rPr>
          <w:bCs/>
        </w:rPr>
        <w:t xml:space="preserve"> se </w:t>
      </w:r>
      <w:r w:rsidR="00C82E41">
        <w:rPr>
          <w:bCs/>
        </w:rPr>
        <w:t>nově ne</w:t>
      </w:r>
      <w:r w:rsidR="00171FA8">
        <w:rPr>
          <w:bCs/>
        </w:rPr>
        <w:t>zřizuje</w:t>
      </w:r>
      <w:r w:rsidR="001B58BE" w:rsidRPr="001913C4">
        <w:rPr>
          <w:bCs/>
        </w:rPr>
        <w:t>.</w:t>
      </w:r>
    </w:p>
    <w:p w14:paraId="631C74AA" w14:textId="77777777" w:rsidR="00171FA8" w:rsidRPr="001913C4" w:rsidRDefault="00171FA8" w:rsidP="00830B5E">
      <w:pPr>
        <w:rPr>
          <w:bCs/>
        </w:rPr>
      </w:pPr>
    </w:p>
    <w:p w14:paraId="1CF710AD" w14:textId="77777777" w:rsidR="00BF1F95" w:rsidRPr="001913C4" w:rsidRDefault="00AB174C">
      <w:pPr>
        <w:rPr>
          <w:bCs/>
        </w:rPr>
      </w:pPr>
      <w:r w:rsidRPr="001913C4">
        <w:rPr>
          <w:bCs/>
        </w:rPr>
        <w:t>Základní</w:t>
      </w:r>
      <w:r w:rsidR="00750E41" w:rsidRPr="001913C4">
        <w:rPr>
          <w:bCs/>
        </w:rPr>
        <w:t xml:space="preserve"> </w:t>
      </w:r>
      <w:r w:rsidRPr="001913C4">
        <w:rPr>
          <w:bCs/>
        </w:rPr>
        <w:t xml:space="preserve">popis </w:t>
      </w:r>
      <w:r w:rsidR="00BF1F95" w:rsidRPr="001913C4">
        <w:rPr>
          <w:bCs/>
        </w:rPr>
        <w:t>stavby je uveden v</w:t>
      </w:r>
      <w:r w:rsidR="001B58BE" w:rsidRPr="001913C4">
        <w:rPr>
          <w:bCs/>
        </w:rPr>
        <w:t> </w:t>
      </w:r>
      <w:r w:rsidR="00BF1F95" w:rsidRPr="001913C4">
        <w:rPr>
          <w:bCs/>
        </w:rPr>
        <w:t>průvodní</w:t>
      </w:r>
      <w:r w:rsidR="001B58BE" w:rsidRPr="001913C4">
        <w:rPr>
          <w:bCs/>
        </w:rPr>
        <w:t xml:space="preserve"> a souhrnné </w:t>
      </w:r>
      <w:r w:rsidR="00BF1F95" w:rsidRPr="001913C4">
        <w:rPr>
          <w:bCs/>
        </w:rPr>
        <w:t>zprávě.</w:t>
      </w:r>
    </w:p>
    <w:p w14:paraId="2283E8DD" w14:textId="77777777" w:rsidR="00252CFD" w:rsidRDefault="00252CFD" w:rsidP="0027179B">
      <w:pPr>
        <w:rPr>
          <w:rFonts w:cs="Arial"/>
        </w:rPr>
      </w:pPr>
    </w:p>
    <w:p w14:paraId="1FD174AA" w14:textId="71D464BF" w:rsidR="00BF62E1" w:rsidRDefault="00AB174C" w:rsidP="0027179B">
      <w:pPr>
        <w:rPr>
          <w:rFonts w:cs="Arial"/>
        </w:rPr>
      </w:pPr>
      <w:r w:rsidRPr="001913C4">
        <w:rPr>
          <w:rFonts w:cs="Arial"/>
        </w:rPr>
        <w:t>Odlišné řešení, změny a náhrady materiálů a ostatní skutečnosti odlišné od předpokladů v projektu je nutno projednat s projektantem a investorem.</w:t>
      </w:r>
    </w:p>
    <w:p w14:paraId="7C29E31A" w14:textId="6DFA560D" w:rsidR="00312754" w:rsidRDefault="00312754" w:rsidP="0027179B">
      <w:pPr>
        <w:rPr>
          <w:rFonts w:cs="Arial"/>
        </w:rPr>
      </w:pPr>
    </w:p>
    <w:p w14:paraId="37C4296F" w14:textId="5326532C" w:rsidR="00312754" w:rsidRPr="001913C4" w:rsidRDefault="00312754" w:rsidP="0027179B">
      <w:pPr>
        <w:rPr>
          <w:rFonts w:cs="Arial"/>
        </w:rPr>
      </w:pPr>
      <w:r>
        <w:rPr>
          <w:rFonts w:cs="Arial"/>
        </w:rPr>
        <w:t>Dodavatel zajistí podrobnější prováděcí dokumentaci ocelové konstrukce a dodavatel izolačních panel</w:t>
      </w:r>
      <w:r w:rsidR="00227AF2">
        <w:rPr>
          <w:rFonts w:cs="Arial"/>
        </w:rPr>
        <w:t>ů</w:t>
      </w:r>
      <w:r>
        <w:rPr>
          <w:rFonts w:cs="Arial"/>
        </w:rPr>
        <w:t xml:space="preserve"> provede montážní výkresy skladby panelů stěn a střechy podle svého výrobního sortimentu.</w:t>
      </w:r>
      <w:r w:rsidR="00227AF2">
        <w:rPr>
          <w:rFonts w:cs="Arial"/>
        </w:rPr>
        <w:t xml:space="preserve"> Oba </w:t>
      </w:r>
      <w:r w:rsidR="00227AF2" w:rsidRPr="00077E3B">
        <w:rPr>
          <w:rFonts w:cs="Arial"/>
          <w:b/>
          <w:bCs/>
        </w:rPr>
        <w:t>prováděcí</w:t>
      </w:r>
      <w:r w:rsidR="00227AF2">
        <w:rPr>
          <w:rFonts w:cs="Arial"/>
        </w:rPr>
        <w:t xml:space="preserve"> projekty budou předloženy projektantovi ke schválení.</w:t>
      </w:r>
    </w:p>
    <w:p w14:paraId="0A4F0932" w14:textId="64BFDC5F" w:rsidR="00631B18" w:rsidRPr="002C498D" w:rsidRDefault="002C498D" w:rsidP="002C498D">
      <w:pPr>
        <w:pStyle w:val="Nadpis2"/>
      </w:pPr>
      <w:r w:rsidRPr="002C498D">
        <w:t>A. GARÁŽOVÉ HALY</w:t>
      </w:r>
    </w:p>
    <w:p w14:paraId="417553C8" w14:textId="1E8FB63D" w:rsidR="00AB174C" w:rsidRPr="001913C4" w:rsidRDefault="00AB174C" w:rsidP="0023397E">
      <w:pPr>
        <w:pStyle w:val="Nadpis2"/>
        <w:rPr>
          <w:rFonts w:eastAsia="Arial Unicode MS"/>
        </w:rPr>
      </w:pPr>
      <w:r w:rsidRPr="001913C4">
        <w:t>1. Přípravné práce</w:t>
      </w:r>
    </w:p>
    <w:p w14:paraId="4D1BF812" w14:textId="77777777" w:rsidR="00AB174C" w:rsidRPr="001913C4" w:rsidRDefault="00AB174C"/>
    <w:p w14:paraId="1C365A6E" w14:textId="77777777" w:rsidR="00077E3B" w:rsidRDefault="00AB174C">
      <w:r w:rsidRPr="001913C4">
        <w:t>Stavebník určí místo napojení vody a elektrické energie pro potřeby stavby a protokolárně předá staveniště.</w:t>
      </w:r>
      <w:r w:rsidR="00415087">
        <w:t xml:space="preserve"> </w:t>
      </w:r>
      <w:r w:rsidR="00077E3B">
        <w:t>Spotřeba bude hrazena paušálně, dohodou.</w:t>
      </w:r>
    </w:p>
    <w:p w14:paraId="4508B144" w14:textId="7A153F9D" w:rsidR="00AB174C" w:rsidRDefault="00415087">
      <w:r>
        <w:t xml:space="preserve">Dále zajistí vyklizení všech </w:t>
      </w:r>
      <w:r w:rsidR="00171FA8">
        <w:t>ploch</w:t>
      </w:r>
      <w:r>
        <w:t xml:space="preserve"> dotčených stavebními </w:t>
      </w:r>
      <w:r w:rsidR="00171FA8">
        <w:t>pracemi</w:t>
      </w:r>
      <w:r>
        <w:t>.</w:t>
      </w:r>
    </w:p>
    <w:p w14:paraId="4C15BB51" w14:textId="4BBBB84D" w:rsidR="00171FA8" w:rsidRDefault="00171FA8">
      <w:r>
        <w:t xml:space="preserve">Geodet vytýčí </w:t>
      </w:r>
      <w:r w:rsidR="00252CFD">
        <w:t xml:space="preserve">hranice pozemku, </w:t>
      </w:r>
      <w:r>
        <w:t>obrysy staveb a výšku +-0,000.</w:t>
      </w:r>
    </w:p>
    <w:p w14:paraId="56DC507D" w14:textId="77777777" w:rsidR="00AB174C" w:rsidRPr="001913C4" w:rsidRDefault="00C34A07" w:rsidP="00B63E53">
      <w:pPr>
        <w:pStyle w:val="Nadpis2"/>
        <w:ind w:left="0" w:firstLine="0"/>
        <w:rPr>
          <w:rFonts w:eastAsia="Arial Unicode MS"/>
        </w:rPr>
      </w:pPr>
      <w:r w:rsidRPr="001913C4">
        <w:t>2</w:t>
      </w:r>
      <w:r w:rsidR="00AB174C" w:rsidRPr="001913C4">
        <w:t>. Výkopy</w:t>
      </w:r>
    </w:p>
    <w:p w14:paraId="5D089E81" w14:textId="17AA856D" w:rsidR="00750E41" w:rsidRDefault="00750E41" w:rsidP="009F2094"/>
    <w:p w14:paraId="097417DE" w14:textId="12435EB1" w:rsidR="004D2E01" w:rsidRDefault="004D2E01" w:rsidP="00D034FE">
      <w:r>
        <w:t>Sejme se ornice a uloží na pozemku pro závěrečné terénní úpravy.</w:t>
      </w:r>
    </w:p>
    <w:p w14:paraId="3D945C1B" w14:textId="48613D39" w:rsidR="0087146A" w:rsidRDefault="0087146A" w:rsidP="00D034FE">
      <w:r>
        <w:t>Odstraní se betonová vrstva zpevněné plochy v rozsahu stavby.</w:t>
      </w:r>
    </w:p>
    <w:p w14:paraId="03CD6278" w14:textId="3E91CAE5" w:rsidR="00415087" w:rsidRDefault="00171FA8" w:rsidP="00D034FE">
      <w:r>
        <w:t xml:space="preserve">Provedou se strojní odkopávky a výkopy </w:t>
      </w:r>
      <w:r w:rsidR="0087146A">
        <w:t xml:space="preserve">jam a </w:t>
      </w:r>
      <w:r w:rsidR="00AD06D6">
        <w:t>rýh</w:t>
      </w:r>
      <w:r>
        <w:t xml:space="preserve"> pro základové konstrukce.</w:t>
      </w:r>
    </w:p>
    <w:p w14:paraId="7A217679" w14:textId="28E171E9" w:rsidR="0087146A" w:rsidRDefault="0087146A" w:rsidP="00D034FE">
      <w:r>
        <w:t>Základová spára bude v soudržné únosné rostlé zemině. V případě horších základových podmínek se pod patkami provedou hutněné štěrkopískové podsypy.</w:t>
      </w:r>
    </w:p>
    <w:p w14:paraId="6C4780C3" w14:textId="0369F0B1" w:rsidR="00171FA8" w:rsidRDefault="00171FA8" w:rsidP="00D034FE">
      <w:r>
        <w:t xml:space="preserve">Pro </w:t>
      </w:r>
      <w:r w:rsidR="0087146A">
        <w:t>stavbu</w:t>
      </w:r>
      <w:r>
        <w:t xml:space="preserve"> nebyl proveden geologický průzkum, po provedení </w:t>
      </w:r>
      <w:r w:rsidR="00252CFD">
        <w:t>odkopávek</w:t>
      </w:r>
      <w:r>
        <w:t xml:space="preserve"> zkontroluje statik předpoklady výpočtu a případně navrhne úpravu. Bude proveden zápis do stavebního deníku.</w:t>
      </w:r>
    </w:p>
    <w:p w14:paraId="57BB8D05" w14:textId="7B169E9F" w:rsidR="00D034FE" w:rsidRDefault="004D2E01" w:rsidP="00D034FE">
      <w:r>
        <w:t>Výskyt</w:t>
      </w:r>
      <w:r w:rsidR="00D034FE">
        <w:t xml:space="preserve"> podzemní vody</w:t>
      </w:r>
      <w:r>
        <w:t xml:space="preserve"> ve větším rozsahu se nepředpokládá.</w:t>
      </w:r>
    </w:p>
    <w:p w14:paraId="153F4E85" w14:textId="6AB28CA6" w:rsidR="00AD06D6" w:rsidRPr="001913C4" w:rsidRDefault="00AD06D6" w:rsidP="00D034FE">
      <w:r>
        <w:t>Přebytečná zemina se uloží na pozemku pro závěrečné terénní práce.</w:t>
      </w:r>
    </w:p>
    <w:p w14:paraId="5CE67D77" w14:textId="7FA0F0CD" w:rsidR="00AB174C" w:rsidRPr="001913C4" w:rsidRDefault="00E10230" w:rsidP="00D034FE">
      <w:pPr>
        <w:pStyle w:val="Nadpis2"/>
      </w:pPr>
      <w:r w:rsidRPr="001913C4">
        <w:t>3</w:t>
      </w:r>
      <w:r w:rsidR="00AB174C" w:rsidRPr="001913C4">
        <w:t>. Základy</w:t>
      </w:r>
    </w:p>
    <w:p w14:paraId="0E9FA459" w14:textId="0CA12E90" w:rsidR="00B63E53" w:rsidRDefault="00B63E53" w:rsidP="00D034FE"/>
    <w:p w14:paraId="3DBBD24B" w14:textId="77777777" w:rsidR="0087146A" w:rsidRDefault="004D2E01" w:rsidP="00D034FE">
      <w:r>
        <w:lastRenderedPageBreak/>
        <w:t xml:space="preserve">Základové konstrukce tvoří </w:t>
      </w:r>
      <w:r w:rsidR="0087146A">
        <w:t>železo</w:t>
      </w:r>
      <w:r w:rsidR="00486FA8">
        <w:t xml:space="preserve">betonové </w:t>
      </w:r>
      <w:r w:rsidR="0087146A">
        <w:t xml:space="preserve">prefabrikované dvoustupňové patky, na ně jsou osazeny prefabrikované železobetonové obvodové </w:t>
      </w:r>
      <w:r w:rsidR="00486FA8">
        <w:t xml:space="preserve">pasy a </w:t>
      </w:r>
      <w:r w:rsidR="0087146A">
        <w:t xml:space="preserve">je provedena souvislá </w:t>
      </w:r>
      <w:r w:rsidR="00486FA8">
        <w:t xml:space="preserve">podlahová deska. </w:t>
      </w:r>
    </w:p>
    <w:p w14:paraId="1E840C1A" w14:textId="650EAF8D" w:rsidR="004D2E01" w:rsidRDefault="00486FA8" w:rsidP="00D034FE">
      <w:r>
        <w:t xml:space="preserve">Podle výsledku kontroly základové spáry je možno </w:t>
      </w:r>
      <w:r w:rsidR="0087146A">
        <w:t xml:space="preserve">některé </w:t>
      </w:r>
      <w:r>
        <w:t xml:space="preserve">základové </w:t>
      </w:r>
      <w:r w:rsidR="0087146A">
        <w:t xml:space="preserve">konstrukce </w:t>
      </w:r>
      <w:r>
        <w:t xml:space="preserve">upravit </w:t>
      </w:r>
      <w:proofErr w:type="gramStart"/>
      <w:r>
        <w:t xml:space="preserve">( </w:t>
      </w:r>
      <w:r w:rsidR="00B620F2">
        <w:t>určí</w:t>
      </w:r>
      <w:proofErr w:type="gramEnd"/>
      <w:r w:rsidR="00B620F2">
        <w:t xml:space="preserve"> </w:t>
      </w:r>
      <w:r>
        <w:t>statik ).</w:t>
      </w:r>
    </w:p>
    <w:p w14:paraId="2FED51C8" w14:textId="77777777" w:rsidR="0087146A" w:rsidRDefault="0087146A" w:rsidP="00D034FE">
      <w:r>
        <w:t>Dobetonují se styky základových pasů na patce.</w:t>
      </w:r>
    </w:p>
    <w:p w14:paraId="54279FDF" w14:textId="7A3720AC" w:rsidR="00B620F2" w:rsidRDefault="00B620F2" w:rsidP="00D034FE">
      <w:r>
        <w:t>U dna základových pasů se osadí zemnicí vodič hromosvodu.</w:t>
      </w:r>
    </w:p>
    <w:p w14:paraId="027451DD" w14:textId="55A7A411" w:rsidR="00030289" w:rsidRDefault="00030289" w:rsidP="00D034FE">
      <w:pPr>
        <w:pStyle w:val="Nadpis2"/>
      </w:pPr>
      <w:r w:rsidRPr="001913C4">
        <w:t xml:space="preserve">4. </w:t>
      </w:r>
      <w:r w:rsidR="00D034FE">
        <w:t>Ochrana proti radonu</w:t>
      </w:r>
    </w:p>
    <w:p w14:paraId="420EC353" w14:textId="77777777" w:rsidR="0087146A" w:rsidRDefault="0087146A" w:rsidP="00030289"/>
    <w:p w14:paraId="43753685" w14:textId="3A02A946" w:rsidR="00030289" w:rsidRDefault="0087146A" w:rsidP="00030289">
      <w:r>
        <w:t>Ve stavbě nejsou pobytové místnosti. Ochrana se nesleduje</w:t>
      </w:r>
      <w:r w:rsidR="000E011C">
        <w:t>.</w:t>
      </w:r>
    </w:p>
    <w:p w14:paraId="69189680" w14:textId="15297C4B" w:rsidR="00AB174C" w:rsidRDefault="00DE7AED" w:rsidP="00DE7AED">
      <w:pPr>
        <w:pStyle w:val="Nadpis2"/>
        <w:ind w:left="0" w:firstLine="0"/>
      </w:pPr>
      <w:r>
        <w:t>5</w:t>
      </w:r>
      <w:r w:rsidR="00AB174C" w:rsidRPr="001913C4">
        <w:t>. Svislé konstrukce</w:t>
      </w:r>
    </w:p>
    <w:p w14:paraId="4AA8873E" w14:textId="27979FA3" w:rsidR="002D3142" w:rsidRDefault="0087146A" w:rsidP="0087146A">
      <w:pPr>
        <w:pStyle w:val="Nadpis2"/>
        <w:rPr>
          <w:rFonts w:eastAsia="Arial Unicode MS"/>
        </w:rPr>
      </w:pPr>
      <w:r>
        <w:rPr>
          <w:rFonts w:eastAsia="Arial Unicode MS"/>
        </w:rPr>
        <w:t>5.1 Nosné</w:t>
      </w:r>
    </w:p>
    <w:p w14:paraId="1F2343A7" w14:textId="77777777" w:rsidR="0087146A" w:rsidRDefault="0087146A" w:rsidP="001C0F03">
      <w:pPr>
        <w:rPr>
          <w:rFonts w:eastAsia="Arial Unicode MS"/>
        </w:rPr>
      </w:pPr>
    </w:p>
    <w:p w14:paraId="764A2ECE" w14:textId="725E4443" w:rsidR="001C0F03" w:rsidRDefault="0087146A" w:rsidP="001C0F03">
      <w:pPr>
        <w:rPr>
          <w:rFonts w:eastAsia="Arial Unicode MS"/>
        </w:rPr>
      </w:pPr>
      <w:r>
        <w:rPr>
          <w:rFonts w:eastAsia="Arial Unicode MS"/>
        </w:rPr>
        <w:t xml:space="preserve">Svislé </w:t>
      </w:r>
      <w:r w:rsidR="001C0F03">
        <w:rPr>
          <w:rFonts w:eastAsia="Arial Unicode MS"/>
        </w:rPr>
        <w:t xml:space="preserve">nosné konstrukce tvoří ocelové sloupy z </w:t>
      </w:r>
      <w:r w:rsidR="00833466">
        <w:rPr>
          <w:rFonts w:eastAsia="Arial Unicode MS"/>
        </w:rPr>
        <w:t xml:space="preserve">HEB </w:t>
      </w:r>
      <w:r w:rsidR="001C0F03">
        <w:rPr>
          <w:rFonts w:eastAsia="Arial Unicode MS"/>
        </w:rPr>
        <w:t xml:space="preserve">140 a opatřené protipožárním zpěňujícím </w:t>
      </w:r>
      <w:r w:rsidR="0012537A">
        <w:rPr>
          <w:rFonts w:eastAsia="Arial Unicode MS"/>
        </w:rPr>
        <w:t xml:space="preserve">nátěrem s požární odolností 15 min </w:t>
      </w:r>
      <w:proofErr w:type="gramStart"/>
      <w:r w:rsidR="0012537A">
        <w:rPr>
          <w:rFonts w:eastAsia="Arial Unicode MS"/>
        </w:rPr>
        <w:t>( např</w:t>
      </w:r>
      <w:proofErr w:type="gramEnd"/>
      <w:r w:rsidR="0012537A">
        <w:rPr>
          <w:rFonts w:eastAsia="Arial Unicode MS"/>
        </w:rPr>
        <w:t xml:space="preserve"> </w:t>
      </w:r>
      <w:r w:rsidR="0012537A" w:rsidRPr="0012537A">
        <w:rPr>
          <w:rFonts w:eastAsia="Arial Unicode MS"/>
        </w:rPr>
        <w:t>HENSOTHERM 310 KS INDOOR</w:t>
      </w:r>
      <w:r w:rsidR="0012537A">
        <w:rPr>
          <w:rFonts w:eastAsia="Arial Unicode MS"/>
        </w:rPr>
        <w:t xml:space="preserve">, </w:t>
      </w:r>
      <w:r w:rsidR="0012537A" w:rsidRPr="0012537A">
        <w:rPr>
          <w:rFonts w:eastAsia="Arial Unicode MS"/>
        </w:rPr>
        <w:t>SC902 2K</w:t>
      </w:r>
      <w:r w:rsidR="0012537A">
        <w:rPr>
          <w:rFonts w:eastAsia="Arial Unicode MS"/>
        </w:rPr>
        <w:t xml:space="preserve"> a další )</w:t>
      </w:r>
      <w:r w:rsidR="001C0F03">
        <w:rPr>
          <w:rFonts w:eastAsia="Arial Unicode MS"/>
        </w:rPr>
        <w:t xml:space="preserve">. </w:t>
      </w:r>
    </w:p>
    <w:p w14:paraId="1C3E8C27" w14:textId="0BD1C269" w:rsidR="000B0D36" w:rsidRDefault="001C0F03" w:rsidP="001C0F03">
      <w:pPr>
        <w:rPr>
          <w:rFonts w:eastAsia="Arial Unicode MS"/>
        </w:rPr>
      </w:pPr>
      <w:r>
        <w:rPr>
          <w:rFonts w:eastAsia="Arial Unicode MS"/>
        </w:rPr>
        <w:t xml:space="preserve">Sloupy jsou kotveny patním plechem </w:t>
      </w:r>
      <w:proofErr w:type="spellStart"/>
      <w:r w:rsidR="00077E3B">
        <w:rPr>
          <w:rFonts w:eastAsia="Arial Unicode MS"/>
        </w:rPr>
        <w:t>tl</w:t>
      </w:r>
      <w:proofErr w:type="spellEnd"/>
      <w:r w:rsidR="00077E3B">
        <w:rPr>
          <w:rFonts w:eastAsia="Arial Unicode MS"/>
        </w:rPr>
        <w:t xml:space="preserve">. 10 mm </w:t>
      </w:r>
      <w:r>
        <w:rPr>
          <w:rFonts w:eastAsia="Arial Unicode MS"/>
        </w:rPr>
        <w:t>a kotevními šrouby do základové patky.</w:t>
      </w:r>
    </w:p>
    <w:p w14:paraId="2E90C860" w14:textId="487997EE" w:rsidR="00312754" w:rsidRPr="002D3142" w:rsidRDefault="00312754" w:rsidP="001C0F03">
      <w:pPr>
        <w:rPr>
          <w:rFonts w:eastAsia="Arial Unicode MS"/>
        </w:rPr>
      </w:pPr>
      <w:r>
        <w:rPr>
          <w:rFonts w:eastAsia="Arial Unicode MS"/>
        </w:rPr>
        <w:t xml:space="preserve">Prostorová tuhost je zajištěna táhly </w:t>
      </w:r>
      <w:r w:rsidR="00833466">
        <w:rPr>
          <w:rFonts w:eastAsia="Arial Unicode MS"/>
        </w:rPr>
        <w:t xml:space="preserve">2 L 50/50/5 </w:t>
      </w:r>
      <w:r>
        <w:rPr>
          <w:rFonts w:eastAsia="Arial Unicode MS"/>
        </w:rPr>
        <w:t>ve tvaru ondřejského kříže.</w:t>
      </w:r>
    </w:p>
    <w:p w14:paraId="4F14A148" w14:textId="7FAA3EFA" w:rsidR="00AB174C" w:rsidRPr="001913C4" w:rsidRDefault="00776CFD">
      <w:pPr>
        <w:pStyle w:val="Nadpis3"/>
        <w:rPr>
          <w:szCs w:val="24"/>
          <w:u w:val="single"/>
        </w:rPr>
      </w:pPr>
      <w:r w:rsidRPr="001913C4">
        <w:rPr>
          <w:szCs w:val="24"/>
          <w:u w:val="single"/>
        </w:rPr>
        <w:t>5</w:t>
      </w:r>
      <w:r w:rsidR="00AB174C" w:rsidRPr="001913C4">
        <w:rPr>
          <w:szCs w:val="24"/>
          <w:u w:val="single"/>
        </w:rPr>
        <w:t>.</w:t>
      </w:r>
      <w:r w:rsidR="002D3142">
        <w:rPr>
          <w:szCs w:val="24"/>
          <w:u w:val="single"/>
        </w:rPr>
        <w:t>2</w:t>
      </w:r>
      <w:r w:rsidR="00AB174C" w:rsidRPr="001913C4">
        <w:rPr>
          <w:szCs w:val="24"/>
          <w:u w:val="single"/>
        </w:rPr>
        <w:t xml:space="preserve"> Nenosné</w:t>
      </w:r>
    </w:p>
    <w:p w14:paraId="7911375D" w14:textId="77777777" w:rsidR="001C0F03" w:rsidRDefault="001C0F03" w:rsidP="001C0F03"/>
    <w:p w14:paraId="16F61446" w14:textId="03269BBA" w:rsidR="00312754" w:rsidRDefault="001C0F03" w:rsidP="001C0F03">
      <w:r w:rsidRPr="002D3142">
        <w:t xml:space="preserve">Obvodové </w:t>
      </w:r>
      <w:r>
        <w:t xml:space="preserve">a vnitřní </w:t>
      </w:r>
      <w:r w:rsidRPr="002D3142">
        <w:t xml:space="preserve">stěny jsou </w:t>
      </w:r>
      <w:r>
        <w:t xml:space="preserve">smontovány z izolačních stěnových panelů </w:t>
      </w:r>
      <w:proofErr w:type="spellStart"/>
      <w:r>
        <w:t>tl</w:t>
      </w:r>
      <w:proofErr w:type="spellEnd"/>
      <w:r>
        <w:t xml:space="preserve">. 100 mm a šířky 1 000 mm, s výplní z minerální vlny </w:t>
      </w:r>
      <w:proofErr w:type="gramStart"/>
      <w:r>
        <w:t>( např.</w:t>
      </w:r>
      <w:proofErr w:type="gramEnd"/>
      <w:r>
        <w:t xml:space="preserve"> KS 1000 </w:t>
      </w:r>
      <w:r w:rsidR="00035A93">
        <w:t>F</w:t>
      </w:r>
      <w:r>
        <w:t>R</w:t>
      </w:r>
      <w:r w:rsidR="00833466">
        <w:t xml:space="preserve"> 100</w:t>
      </w:r>
      <w:r>
        <w:t xml:space="preserve"> ). Je více výrobců, zhotovitel předloží technické listy vybraného systému projektantovi ke schválení. </w:t>
      </w:r>
    </w:p>
    <w:p w14:paraId="4E4369DC" w14:textId="77777777" w:rsidR="00227AF2" w:rsidRDefault="001C0F03" w:rsidP="001C0F03">
      <w:r>
        <w:t xml:space="preserve">Panely jsou </w:t>
      </w:r>
      <w:r w:rsidR="00312754">
        <w:t xml:space="preserve">uloženy </w:t>
      </w:r>
      <w:r>
        <w:t xml:space="preserve">na </w:t>
      </w:r>
      <w:r w:rsidR="00312754">
        <w:t xml:space="preserve">celé </w:t>
      </w:r>
      <w:r>
        <w:t>rozpětí mezi sloupy, vodorovně kladené</w:t>
      </w:r>
      <w:r w:rsidR="00312754">
        <w:t>, s přiznaným kotvením.</w:t>
      </w:r>
      <w:r w:rsidR="00227AF2">
        <w:t xml:space="preserve"> Kotvení bude provedeno podle technologie vybraného výrobce.</w:t>
      </w:r>
      <w:r w:rsidR="00312754">
        <w:t xml:space="preserve"> </w:t>
      </w:r>
    </w:p>
    <w:p w14:paraId="3BD5B494" w14:textId="334A8E57" w:rsidR="00AB174C" w:rsidRDefault="00312754" w:rsidP="001C0F03">
      <w:r>
        <w:t>Barevná úprava vnějšího povrchu bude v odstínu blízkém odstínu fasády na stávající budově.</w:t>
      </w:r>
    </w:p>
    <w:p w14:paraId="21650E22" w14:textId="58586440" w:rsidR="00312754" w:rsidRPr="001913C4" w:rsidRDefault="00312754" w:rsidP="001C0F03">
      <w:r>
        <w:t>Pro vnitřní příčky se použije pomocný svislý profil ze sortimentu dodavatele panelů.</w:t>
      </w:r>
    </w:p>
    <w:p w14:paraId="107D5A39" w14:textId="77777777" w:rsidR="00CC6EF5" w:rsidRPr="001913C4" w:rsidRDefault="00776CFD" w:rsidP="00CC6EF5">
      <w:pPr>
        <w:pStyle w:val="Nadpis2"/>
        <w:rPr>
          <w:rFonts w:eastAsia="Arial Unicode MS"/>
        </w:rPr>
      </w:pPr>
      <w:r w:rsidRPr="001913C4">
        <w:t>6</w:t>
      </w:r>
      <w:r w:rsidR="00CC6EF5" w:rsidRPr="001913C4">
        <w:t>. Vodorovné konstrukce</w:t>
      </w:r>
    </w:p>
    <w:p w14:paraId="1060BF21" w14:textId="77777777" w:rsidR="00FD3ADA" w:rsidRDefault="00FD3ADA" w:rsidP="00625B79"/>
    <w:p w14:paraId="5AED8C38" w14:textId="1001158F" w:rsidR="00833466" w:rsidRDefault="002D3142" w:rsidP="00833466">
      <w:pPr>
        <w:rPr>
          <w:rFonts w:eastAsia="Arial Unicode MS"/>
        </w:rPr>
      </w:pPr>
      <w:r>
        <w:t>St</w:t>
      </w:r>
      <w:r w:rsidR="00312754">
        <w:t>řeš</w:t>
      </w:r>
      <w:r>
        <w:t>ní konstrukce j</w:t>
      </w:r>
      <w:r w:rsidR="00117D2D">
        <w:t>e</w:t>
      </w:r>
      <w:r>
        <w:t xml:space="preserve"> </w:t>
      </w:r>
      <w:r w:rsidR="005342CC">
        <w:t>tvořen</w:t>
      </w:r>
      <w:r w:rsidR="00117D2D">
        <w:t>a</w:t>
      </w:r>
      <w:r w:rsidR="005342CC">
        <w:t xml:space="preserve"> </w:t>
      </w:r>
      <w:r w:rsidR="00312754">
        <w:t xml:space="preserve">ocelovými vaznicemi </w:t>
      </w:r>
      <w:r w:rsidR="00833466">
        <w:t>I</w:t>
      </w:r>
      <w:r w:rsidR="00227AF2">
        <w:t xml:space="preserve">PE 140 </w:t>
      </w:r>
      <w:r w:rsidR="00312754">
        <w:t xml:space="preserve">a </w:t>
      </w:r>
      <w:r w:rsidR="00347474">
        <w:t xml:space="preserve">mezilehlými krokvemi </w:t>
      </w:r>
      <w:r w:rsidR="00833466">
        <w:t>I</w:t>
      </w:r>
      <w:r w:rsidR="00227AF2">
        <w:t>PE 140</w:t>
      </w:r>
      <w:r w:rsidR="00347474">
        <w:t>.</w:t>
      </w:r>
      <w:r w:rsidR="00833466" w:rsidRPr="00833466">
        <w:rPr>
          <w:rFonts w:eastAsia="Arial Unicode MS"/>
        </w:rPr>
        <w:t xml:space="preserve"> </w:t>
      </w:r>
      <w:r w:rsidR="00833466">
        <w:rPr>
          <w:rFonts w:eastAsia="Arial Unicode MS"/>
        </w:rPr>
        <w:t xml:space="preserve">Prostorová tuhost je zajištěna táhly kruhové </w:t>
      </w:r>
      <w:proofErr w:type="gramStart"/>
      <w:r w:rsidR="00833466">
        <w:rPr>
          <w:rFonts w:eastAsia="Arial Unicode MS"/>
        </w:rPr>
        <w:t>oceli  RD</w:t>
      </w:r>
      <w:proofErr w:type="gramEnd"/>
      <w:r w:rsidR="00833466">
        <w:rPr>
          <w:rFonts w:eastAsia="Arial Unicode MS"/>
        </w:rPr>
        <w:t xml:space="preserve"> 12 mm ve tvaru ondřejského kříže.</w:t>
      </w:r>
    </w:p>
    <w:p w14:paraId="14A4D65C" w14:textId="091BEAD3" w:rsidR="00833466" w:rsidRDefault="00833466" w:rsidP="00833466">
      <w:pPr>
        <w:rPr>
          <w:rFonts w:eastAsia="Arial Unicode MS"/>
        </w:rPr>
      </w:pPr>
      <w:r>
        <w:rPr>
          <w:rFonts w:eastAsia="Arial Unicode MS"/>
        </w:rPr>
        <w:t>Vaznice jsou zabezpečeny proti klopení profilem L 50/50/4 v polovině rozpětí.</w:t>
      </w:r>
    </w:p>
    <w:p w14:paraId="0F0C485E" w14:textId="1D535F64" w:rsidR="00077E3B" w:rsidRDefault="00077E3B" w:rsidP="00833466">
      <w:pPr>
        <w:rPr>
          <w:rFonts w:eastAsia="Arial Unicode MS"/>
        </w:rPr>
      </w:pPr>
      <w:proofErr w:type="gramStart"/>
      <w:r>
        <w:rPr>
          <w:rFonts w:eastAsia="Arial Unicode MS"/>
        </w:rPr>
        <w:t>( vizte</w:t>
      </w:r>
      <w:proofErr w:type="gramEnd"/>
      <w:r>
        <w:rPr>
          <w:rFonts w:eastAsia="Arial Unicode MS"/>
        </w:rPr>
        <w:t xml:space="preserve"> schéma a Statické posouzení ).</w:t>
      </w:r>
    </w:p>
    <w:p w14:paraId="0C208408" w14:textId="25677D36" w:rsidR="0012537A" w:rsidRPr="002D3142" w:rsidRDefault="0012537A" w:rsidP="00833466">
      <w:pPr>
        <w:rPr>
          <w:rFonts w:eastAsia="Arial Unicode MS"/>
        </w:rPr>
      </w:pPr>
      <w:r>
        <w:rPr>
          <w:rFonts w:eastAsia="Arial Unicode MS"/>
        </w:rPr>
        <w:t>Vaznice budou opatřené protipožárním zpěňujícím nátěrem s požární odolností 15 min</w:t>
      </w:r>
    </w:p>
    <w:p w14:paraId="1E2BC535" w14:textId="6BFE88D1" w:rsidR="008242E1" w:rsidRPr="001913C4" w:rsidRDefault="00776CFD" w:rsidP="008242E1">
      <w:pPr>
        <w:pStyle w:val="Nadpis2"/>
      </w:pPr>
      <w:r w:rsidRPr="001913C4">
        <w:t>7</w:t>
      </w:r>
      <w:r w:rsidR="008242E1" w:rsidRPr="001913C4">
        <w:t xml:space="preserve">. </w:t>
      </w:r>
      <w:r w:rsidR="008A18AB" w:rsidRPr="001913C4">
        <w:t>Střešní plášť</w:t>
      </w:r>
    </w:p>
    <w:p w14:paraId="1039568D" w14:textId="1ED3BD6D" w:rsidR="008242E1" w:rsidRDefault="008242E1" w:rsidP="008242E1"/>
    <w:p w14:paraId="18FEF490" w14:textId="41BDB939" w:rsidR="00227AF2" w:rsidRDefault="008A18AB" w:rsidP="008242E1">
      <w:r>
        <w:t xml:space="preserve">Střešní plášť tvoří </w:t>
      </w:r>
      <w:r w:rsidR="00347474">
        <w:t xml:space="preserve">izolační sendvičový panel </w:t>
      </w:r>
      <w:proofErr w:type="spellStart"/>
      <w:r w:rsidR="00347474">
        <w:t>tl</w:t>
      </w:r>
      <w:proofErr w:type="spellEnd"/>
      <w:r w:rsidR="00347474">
        <w:t>. 100 mm a šířky převážně 1 000 mm</w:t>
      </w:r>
      <w:r w:rsidR="00607F41">
        <w:t xml:space="preserve">. </w:t>
      </w:r>
      <w:r w:rsidR="00347474">
        <w:t xml:space="preserve">Bude kladen v délce celého rozpětí ve sklonu střešní roviny </w:t>
      </w:r>
      <w:proofErr w:type="gramStart"/>
      <w:r w:rsidR="00347474">
        <w:t>( např.</w:t>
      </w:r>
      <w:proofErr w:type="gramEnd"/>
      <w:r w:rsidR="00347474">
        <w:t xml:space="preserve"> KS 1000 FF </w:t>
      </w:r>
      <w:r w:rsidR="00833466">
        <w:t xml:space="preserve">100 </w:t>
      </w:r>
      <w:r w:rsidR="00347474">
        <w:t>)</w:t>
      </w:r>
      <w:r w:rsidR="00227AF2">
        <w:t xml:space="preserve">, se střední </w:t>
      </w:r>
      <w:r w:rsidR="00833466">
        <w:t xml:space="preserve">podpěrou – </w:t>
      </w:r>
      <w:r w:rsidR="00227AF2">
        <w:t>vazničkou</w:t>
      </w:r>
      <w:r w:rsidR="00347474">
        <w:t>.</w:t>
      </w:r>
      <w:r w:rsidR="00347474" w:rsidRPr="00347474">
        <w:t xml:space="preserve"> </w:t>
      </w:r>
    </w:p>
    <w:p w14:paraId="3C16D00C" w14:textId="55FAFE69" w:rsidR="008A18AB" w:rsidRDefault="00347474" w:rsidP="008242E1">
      <w:r>
        <w:t>Je více výrobců, zhotovitel předloží technické listy vybraného systému projektantovi ke schválení.</w:t>
      </w:r>
    </w:p>
    <w:p w14:paraId="28EF7F3B" w14:textId="4D9078CE" w:rsidR="00347474" w:rsidRPr="001913C4" w:rsidRDefault="00347474" w:rsidP="008242E1">
      <w:r>
        <w:t>Střešní pláště jsou dodávány se všemi potřebnými doplňky a klempířskými prvky.</w:t>
      </w:r>
    </w:p>
    <w:p w14:paraId="5C31C8D5" w14:textId="7FAAB6FF" w:rsidR="00AB174C" w:rsidRPr="001913C4" w:rsidRDefault="00776CFD" w:rsidP="00510253">
      <w:pPr>
        <w:pStyle w:val="Nadpis2"/>
        <w:rPr>
          <w:rFonts w:eastAsia="Arial Unicode MS"/>
        </w:rPr>
      </w:pPr>
      <w:r w:rsidRPr="001913C4">
        <w:lastRenderedPageBreak/>
        <w:t>9</w:t>
      </w:r>
      <w:r w:rsidR="00AB174C" w:rsidRPr="001913C4">
        <w:t xml:space="preserve">. </w:t>
      </w:r>
      <w:r w:rsidR="00607F41" w:rsidRPr="001913C4">
        <w:t>Povrchy</w:t>
      </w:r>
    </w:p>
    <w:p w14:paraId="779B8796" w14:textId="712C3E46" w:rsidR="00607F41" w:rsidRDefault="00607F41" w:rsidP="00607F41">
      <w:pPr>
        <w:pStyle w:val="Nadpis3"/>
        <w:rPr>
          <w:szCs w:val="24"/>
          <w:u w:val="single"/>
        </w:rPr>
      </w:pPr>
      <w:r>
        <w:rPr>
          <w:szCs w:val="24"/>
          <w:u w:val="single"/>
        </w:rPr>
        <w:t>9</w:t>
      </w:r>
      <w:r w:rsidRPr="001913C4">
        <w:rPr>
          <w:szCs w:val="24"/>
          <w:u w:val="single"/>
        </w:rPr>
        <w:t>.1 Vnitřní</w:t>
      </w:r>
    </w:p>
    <w:p w14:paraId="495DFA57" w14:textId="3559BFA3" w:rsidR="00607F41" w:rsidRDefault="00607F41" w:rsidP="00607F41"/>
    <w:p w14:paraId="05C12BCA" w14:textId="6104A519" w:rsidR="00052350" w:rsidRPr="00607F41" w:rsidRDefault="00607F41" w:rsidP="00347474">
      <w:r>
        <w:t xml:space="preserve">Stěny a příčky </w:t>
      </w:r>
      <w:r w:rsidR="00347474">
        <w:t>jsou montovány z izolačních panelů, na vnitřním povrchu je lakovaný plech, který lze považovat za omyvatelná povrch.</w:t>
      </w:r>
    </w:p>
    <w:p w14:paraId="097D9481" w14:textId="0CBAB130" w:rsidR="00607F41" w:rsidRPr="001913C4" w:rsidRDefault="00607F41" w:rsidP="00607F41">
      <w:pPr>
        <w:pStyle w:val="Nadpis3"/>
        <w:rPr>
          <w:szCs w:val="24"/>
          <w:u w:val="single"/>
        </w:rPr>
      </w:pPr>
      <w:r>
        <w:rPr>
          <w:szCs w:val="24"/>
          <w:u w:val="single"/>
        </w:rPr>
        <w:t>9</w:t>
      </w:r>
      <w:r w:rsidRPr="001913C4">
        <w:rPr>
          <w:szCs w:val="24"/>
          <w:u w:val="single"/>
        </w:rPr>
        <w:t>.2 Vnější</w:t>
      </w:r>
    </w:p>
    <w:p w14:paraId="40D4830F" w14:textId="08BCCAD6" w:rsidR="00625B79" w:rsidRDefault="00625B79" w:rsidP="00625B79"/>
    <w:p w14:paraId="714D19AD" w14:textId="6A562E55" w:rsidR="00347474" w:rsidRPr="00607F41" w:rsidRDefault="00347474" w:rsidP="00347474">
      <w:r>
        <w:t xml:space="preserve">Stěny jsou montovány z izolačních panelů, na vnějším povrchu je finálně lakovaný plech. Kotvení může být přiznané.  </w:t>
      </w:r>
    </w:p>
    <w:p w14:paraId="4DBE2678" w14:textId="53EAA683" w:rsidR="00347474" w:rsidRDefault="00347474" w:rsidP="00625B79">
      <w:r>
        <w:t>Barevná úprava vnějšího povrchu bude v odstínu blízkém odstínu fasády na stávající budově</w:t>
      </w:r>
      <w:r w:rsidR="00227AF2">
        <w:t>.</w:t>
      </w:r>
    </w:p>
    <w:p w14:paraId="6C02D21E" w14:textId="62A88262" w:rsidR="004047C6" w:rsidRDefault="004047C6" w:rsidP="00625B79">
      <w:r>
        <w:t xml:space="preserve">Připevní se fasádní deska </w:t>
      </w:r>
      <w:proofErr w:type="gramStart"/>
      <w:r>
        <w:t>( červený</w:t>
      </w:r>
      <w:proofErr w:type="gramEnd"/>
      <w:r>
        <w:t xml:space="preserve"> vodorovný  prvek ) a natře se fasádní barvou v pokračování pruhu na stávajícím objektu.</w:t>
      </w:r>
    </w:p>
    <w:p w14:paraId="11B75001" w14:textId="08743682" w:rsidR="00AB174C" w:rsidRPr="001913C4" w:rsidRDefault="00776CFD" w:rsidP="0023397E">
      <w:pPr>
        <w:pStyle w:val="Nadpis2"/>
        <w:rPr>
          <w:rFonts w:eastAsia="Arial Unicode MS"/>
        </w:rPr>
      </w:pPr>
      <w:r w:rsidRPr="001913C4">
        <w:t>10</w:t>
      </w:r>
      <w:r w:rsidR="00AB174C" w:rsidRPr="001913C4">
        <w:t xml:space="preserve">. </w:t>
      </w:r>
      <w:r w:rsidR="001E6AD6" w:rsidRPr="001913C4">
        <w:t xml:space="preserve">Výplně otvorů </w:t>
      </w:r>
    </w:p>
    <w:p w14:paraId="13276784" w14:textId="4FAF9552" w:rsidR="001E6AD6" w:rsidRPr="001913C4" w:rsidRDefault="001E6AD6" w:rsidP="001E6AD6">
      <w:pPr>
        <w:pStyle w:val="Nadpis3"/>
        <w:rPr>
          <w:rFonts w:eastAsia="Arial Unicode MS"/>
          <w:szCs w:val="24"/>
          <w:u w:val="single"/>
        </w:rPr>
      </w:pPr>
      <w:r w:rsidRPr="001913C4">
        <w:rPr>
          <w:szCs w:val="24"/>
          <w:u w:val="single"/>
        </w:rPr>
        <w:t>1</w:t>
      </w:r>
      <w:r>
        <w:rPr>
          <w:szCs w:val="24"/>
          <w:u w:val="single"/>
        </w:rPr>
        <w:t>0</w:t>
      </w:r>
      <w:r w:rsidRPr="001913C4">
        <w:rPr>
          <w:szCs w:val="24"/>
          <w:u w:val="single"/>
        </w:rPr>
        <w:t>.1 Okna</w:t>
      </w:r>
    </w:p>
    <w:p w14:paraId="69BAFE8E" w14:textId="77777777" w:rsidR="001E6AD6" w:rsidRDefault="001E6AD6" w:rsidP="001E6AD6"/>
    <w:p w14:paraId="4775E7F4" w14:textId="15A65737" w:rsidR="00052350" w:rsidRPr="001913C4" w:rsidRDefault="00347474" w:rsidP="001E6AD6">
      <w:r>
        <w:t>Okna uživatel nepožaduje</w:t>
      </w:r>
      <w:r w:rsidR="00405921">
        <w:t>.</w:t>
      </w:r>
    </w:p>
    <w:p w14:paraId="1C55E009" w14:textId="4F7F3CFA" w:rsidR="001E6AD6" w:rsidRDefault="001E6AD6" w:rsidP="001E6AD6">
      <w:pPr>
        <w:pStyle w:val="Nadpis3"/>
        <w:rPr>
          <w:szCs w:val="24"/>
          <w:u w:val="single"/>
        </w:rPr>
      </w:pPr>
      <w:r w:rsidRPr="001913C4">
        <w:rPr>
          <w:szCs w:val="24"/>
          <w:u w:val="single"/>
        </w:rPr>
        <w:t>1</w:t>
      </w:r>
      <w:r>
        <w:rPr>
          <w:szCs w:val="24"/>
          <w:u w:val="single"/>
        </w:rPr>
        <w:t>0</w:t>
      </w:r>
      <w:r w:rsidRPr="001913C4">
        <w:rPr>
          <w:szCs w:val="24"/>
          <w:u w:val="single"/>
        </w:rPr>
        <w:t xml:space="preserve">.2 </w:t>
      </w:r>
      <w:r w:rsidR="00405921">
        <w:rPr>
          <w:szCs w:val="24"/>
          <w:u w:val="single"/>
        </w:rPr>
        <w:t>Vrata, d</w:t>
      </w:r>
      <w:r w:rsidRPr="001913C4">
        <w:rPr>
          <w:szCs w:val="24"/>
          <w:u w:val="single"/>
        </w:rPr>
        <w:t>veře</w:t>
      </w:r>
    </w:p>
    <w:p w14:paraId="753F34C5" w14:textId="14D86B32" w:rsidR="001E6AD6" w:rsidRDefault="001E6AD6" w:rsidP="001E6AD6">
      <w:pPr>
        <w:rPr>
          <w:rFonts w:eastAsia="Arial Unicode MS"/>
        </w:rPr>
      </w:pPr>
    </w:p>
    <w:p w14:paraId="2666F468" w14:textId="0E7DFE7C" w:rsidR="00030224" w:rsidRDefault="00030224" w:rsidP="001E6AD6">
      <w:pPr>
        <w:rPr>
          <w:rFonts w:eastAsia="Arial Unicode MS"/>
        </w:rPr>
      </w:pPr>
      <w:r>
        <w:rPr>
          <w:rFonts w:eastAsia="Arial Unicode MS"/>
        </w:rPr>
        <w:t xml:space="preserve">Garážová vrata budou navržena vybraným výrobcem a předložena projektantovi ke schválení. Je nutno, aby vrata do garáže měla potřebnou výšku podle zde garážované techniky a aby vodicí mechanizmus byl proveden tak, aby nebyl v konfliktu s konstrukcí střechy! </w:t>
      </w:r>
    </w:p>
    <w:p w14:paraId="129884EF" w14:textId="1ED878B2" w:rsidR="00030224" w:rsidRDefault="00030224" w:rsidP="001E6AD6">
      <w:pPr>
        <w:rPr>
          <w:rFonts w:eastAsia="Arial Unicode MS"/>
        </w:rPr>
      </w:pPr>
      <w:r>
        <w:rPr>
          <w:rFonts w:eastAsia="Arial Unicode MS"/>
        </w:rPr>
        <w:t>Navrhují se sekční zateplená vrata s prosvětlovací lamelou, na elektrický dálkový pohon</w:t>
      </w:r>
      <w:r w:rsidR="00EA67DC">
        <w:rPr>
          <w:rFonts w:eastAsia="Arial Unicode MS"/>
        </w:rPr>
        <w:t xml:space="preserve"> s možností manuálního ovládání</w:t>
      </w:r>
      <w:r>
        <w:rPr>
          <w:rFonts w:eastAsia="Arial Unicode MS"/>
        </w:rPr>
        <w:t xml:space="preserve"> </w:t>
      </w:r>
      <w:proofErr w:type="gramStart"/>
      <w:r>
        <w:rPr>
          <w:rFonts w:eastAsia="Arial Unicode MS"/>
        </w:rPr>
        <w:t>( podrobněji</w:t>
      </w:r>
      <w:proofErr w:type="gramEnd"/>
      <w:r>
        <w:rPr>
          <w:rFonts w:eastAsia="Arial Unicode MS"/>
        </w:rPr>
        <w:t xml:space="preserve"> nutno projednat s uživatelem ).</w:t>
      </w:r>
    </w:p>
    <w:p w14:paraId="4D9519EE" w14:textId="2CE9F4F4" w:rsidR="001E6AD6" w:rsidRDefault="001E6AD6" w:rsidP="001E6AD6">
      <w:r>
        <w:rPr>
          <w:rFonts w:eastAsia="Arial Unicode MS"/>
        </w:rPr>
        <w:t xml:space="preserve">Vchodové dveře budou </w:t>
      </w:r>
      <w:r w:rsidR="00030224">
        <w:rPr>
          <w:rFonts w:eastAsia="Arial Unicode MS"/>
        </w:rPr>
        <w:t xml:space="preserve">plné </w:t>
      </w:r>
      <w:r>
        <w:t xml:space="preserve">plastové </w:t>
      </w:r>
      <w:proofErr w:type="gramStart"/>
      <w:r>
        <w:t>( hliníkové</w:t>
      </w:r>
      <w:proofErr w:type="gramEnd"/>
      <w:r>
        <w:t xml:space="preserve"> ) </w:t>
      </w:r>
      <w:r w:rsidR="005E1CD5">
        <w:t xml:space="preserve">zateplené </w:t>
      </w:r>
      <w:r>
        <w:t>dveře</w:t>
      </w:r>
      <w:r w:rsidR="00052350">
        <w:t>, v</w:t>
      </w:r>
      <w:r w:rsidR="00030224">
        <w:t> </w:t>
      </w:r>
      <w:r w:rsidR="00052350">
        <w:t>odstínu</w:t>
      </w:r>
      <w:r w:rsidR="00030224">
        <w:t xml:space="preserve"> jako ostatní dveře na stávající budově </w:t>
      </w:r>
      <w:r w:rsidR="005E1CD5">
        <w:t>.</w:t>
      </w:r>
    </w:p>
    <w:p w14:paraId="19F616B4" w14:textId="45C94A27" w:rsidR="001E6AD6" w:rsidRPr="001E6AD6" w:rsidRDefault="001E6AD6" w:rsidP="001E6AD6">
      <w:pPr>
        <w:rPr>
          <w:rFonts w:eastAsia="Arial Unicode MS"/>
        </w:rPr>
      </w:pPr>
      <w:r>
        <w:t xml:space="preserve">Vnitřní dveře budou dle výběru stavebníka. Požární odolnost </w:t>
      </w:r>
      <w:r w:rsidR="00030224">
        <w:t xml:space="preserve">je </w:t>
      </w:r>
      <w:r>
        <w:t>požad</w:t>
      </w:r>
      <w:r w:rsidR="00030224">
        <w:t>ována u označených dveří</w:t>
      </w:r>
      <w:r>
        <w:t>.</w:t>
      </w:r>
    </w:p>
    <w:p w14:paraId="5F9E62AE" w14:textId="2505EA8D" w:rsidR="00AB174C" w:rsidRPr="001913C4" w:rsidRDefault="00413247" w:rsidP="00625B79">
      <w:pPr>
        <w:pStyle w:val="Nadpis2"/>
        <w:ind w:left="0" w:firstLine="0"/>
        <w:rPr>
          <w:rFonts w:eastAsia="Arial Unicode MS"/>
        </w:rPr>
      </w:pPr>
      <w:r w:rsidRPr="001913C4">
        <w:t>1</w:t>
      </w:r>
      <w:r w:rsidR="00776CFD" w:rsidRPr="001913C4">
        <w:t>1</w:t>
      </w:r>
      <w:r w:rsidR="00AB174C" w:rsidRPr="001913C4">
        <w:t xml:space="preserve">. </w:t>
      </w:r>
      <w:r w:rsidR="00A94C0E" w:rsidRPr="001913C4">
        <w:t>Podlahy</w:t>
      </w:r>
    </w:p>
    <w:p w14:paraId="15D52ADC" w14:textId="77777777" w:rsidR="00A94C0E" w:rsidRDefault="00A94C0E"/>
    <w:p w14:paraId="35633C7C" w14:textId="227F519A" w:rsidR="001D4A90" w:rsidRDefault="00A94C0E">
      <w:r w:rsidRPr="001913C4">
        <w:t>Skladb</w:t>
      </w:r>
      <w:r>
        <w:t>y</w:t>
      </w:r>
      <w:r w:rsidRPr="001913C4">
        <w:t xml:space="preserve"> podlah j</w:t>
      </w:r>
      <w:r>
        <w:t>sou uvedeny v části Skladby konstrukcí.</w:t>
      </w:r>
    </w:p>
    <w:p w14:paraId="096A455C" w14:textId="2975C7FB" w:rsidR="00077E3B" w:rsidRPr="001913C4" w:rsidRDefault="00077E3B">
      <w:r>
        <w:t>V místnosti Sklad hořlavin bude ve vyznačené části provedena ve vrchní vrstvě železobetonové desky vodorovná nika hloubky 70 mm, okolo ní se vybetonuje zvýšený lem 50 mm, na lem se uloží pozinkovaný pororošt. Vnitřní plochy záchytné jímky budou natřeny nátěrovou hydroizolací s odolností proti ropným produktům.</w:t>
      </w:r>
    </w:p>
    <w:p w14:paraId="55C9F770" w14:textId="63D88B69" w:rsidR="00AB174C" w:rsidRPr="001913C4" w:rsidRDefault="00E33811" w:rsidP="008A659E">
      <w:pPr>
        <w:pStyle w:val="Nadpis2"/>
      </w:pPr>
      <w:r w:rsidRPr="001913C4">
        <w:t>1</w:t>
      </w:r>
      <w:r w:rsidR="00776CFD" w:rsidRPr="001913C4">
        <w:t>2</w:t>
      </w:r>
      <w:r w:rsidR="00AB174C" w:rsidRPr="001913C4">
        <w:t xml:space="preserve">. </w:t>
      </w:r>
      <w:r w:rsidR="00A94C0E" w:rsidRPr="001913C4">
        <w:t>Podhledy</w:t>
      </w:r>
    </w:p>
    <w:p w14:paraId="769C7B90" w14:textId="719AF4EA" w:rsidR="00052350" w:rsidRDefault="00052350" w:rsidP="00A94C0E">
      <w:pPr>
        <w:tabs>
          <w:tab w:val="left" w:pos="709"/>
        </w:tabs>
      </w:pPr>
    </w:p>
    <w:p w14:paraId="60B2B44F" w14:textId="279AE5DE" w:rsidR="00EA67DC" w:rsidRDefault="00EA67DC" w:rsidP="00A94C0E">
      <w:pPr>
        <w:tabs>
          <w:tab w:val="left" w:pos="709"/>
        </w:tabs>
      </w:pPr>
      <w:r>
        <w:t>Nejsou.</w:t>
      </w:r>
    </w:p>
    <w:p w14:paraId="408F0F8B" w14:textId="77777777" w:rsidR="00A94C0E" w:rsidRPr="001913C4" w:rsidRDefault="00AB174C" w:rsidP="00A94C0E">
      <w:pPr>
        <w:pStyle w:val="Nadpis2"/>
        <w:rPr>
          <w:rFonts w:eastAsia="Arial Unicode MS"/>
        </w:rPr>
      </w:pPr>
      <w:r w:rsidRPr="001913C4">
        <w:t>1</w:t>
      </w:r>
      <w:r w:rsidR="00776CFD" w:rsidRPr="001913C4">
        <w:t>3</w:t>
      </w:r>
      <w:r w:rsidRPr="001913C4">
        <w:t xml:space="preserve">. </w:t>
      </w:r>
      <w:r w:rsidR="00A94C0E" w:rsidRPr="001913C4">
        <w:t>Malby, nátěry</w:t>
      </w:r>
    </w:p>
    <w:p w14:paraId="4B541C77" w14:textId="7C714FC9" w:rsidR="00A94C0E" w:rsidRDefault="00A94C0E" w:rsidP="00A94C0E"/>
    <w:p w14:paraId="220ECB11" w14:textId="3BB72F14" w:rsidR="00EA67DC" w:rsidRDefault="00EA67DC" w:rsidP="00A94C0E">
      <w:r>
        <w:t>Provedou se nátěry nosných i doplňkových ocelových konstrukcí a předepsané protipožární zpěňující nástřiky.</w:t>
      </w:r>
    </w:p>
    <w:p w14:paraId="7D95EC7A" w14:textId="55479E67" w:rsidR="00EA67DC" w:rsidRDefault="00EA67DC" w:rsidP="00A94C0E">
      <w:r>
        <w:t>Natřou se kovové zárubně.</w:t>
      </w:r>
    </w:p>
    <w:p w14:paraId="2A486888" w14:textId="77777777" w:rsidR="00AB174C" w:rsidRPr="001913C4" w:rsidRDefault="00AB174C" w:rsidP="0023397E">
      <w:pPr>
        <w:pStyle w:val="Nadpis2"/>
        <w:rPr>
          <w:rFonts w:eastAsia="Arial Unicode MS"/>
        </w:rPr>
      </w:pPr>
      <w:r w:rsidRPr="001913C4">
        <w:lastRenderedPageBreak/>
        <w:t>1</w:t>
      </w:r>
      <w:r w:rsidR="00776CFD" w:rsidRPr="001913C4">
        <w:t>4</w:t>
      </w:r>
      <w:r w:rsidRPr="001913C4">
        <w:t>. Izolace</w:t>
      </w:r>
    </w:p>
    <w:p w14:paraId="36DEE01B" w14:textId="77777777" w:rsidR="00AB174C" w:rsidRPr="001913C4" w:rsidRDefault="00AB174C">
      <w:pPr>
        <w:pStyle w:val="Nadpis3"/>
        <w:rPr>
          <w:szCs w:val="24"/>
          <w:u w:val="single"/>
        </w:rPr>
      </w:pPr>
      <w:r w:rsidRPr="001913C4">
        <w:rPr>
          <w:szCs w:val="24"/>
          <w:u w:val="single"/>
        </w:rPr>
        <w:t>1</w:t>
      </w:r>
      <w:r w:rsidR="00776CFD" w:rsidRPr="001913C4">
        <w:rPr>
          <w:szCs w:val="24"/>
          <w:u w:val="single"/>
        </w:rPr>
        <w:t>4</w:t>
      </w:r>
      <w:r w:rsidRPr="001913C4">
        <w:rPr>
          <w:szCs w:val="24"/>
          <w:u w:val="single"/>
        </w:rPr>
        <w:t>.1 Hydroizolace</w:t>
      </w:r>
    </w:p>
    <w:p w14:paraId="7BD7A276" w14:textId="77777777" w:rsidR="00FD3ADA" w:rsidRDefault="00FD3ADA"/>
    <w:p w14:paraId="30549D9E" w14:textId="4D854D60" w:rsidR="00AB174C" w:rsidRPr="001913C4" w:rsidRDefault="00A94C0E" w:rsidP="00EA67DC">
      <w:r>
        <w:t>Hydroizolace podlahy na terénu je tvořena</w:t>
      </w:r>
      <w:r w:rsidR="005E1CD5">
        <w:t xml:space="preserve"> hydroizolačními pásy</w:t>
      </w:r>
      <w:r w:rsidR="00EA67DC">
        <w:t xml:space="preserve">, </w:t>
      </w:r>
      <w:r w:rsidR="0083744D">
        <w:t xml:space="preserve">je </w:t>
      </w:r>
      <w:r w:rsidR="00EA67DC">
        <w:t>popsáno</w:t>
      </w:r>
      <w:r w:rsidR="00EA67DC" w:rsidRPr="00EA67DC">
        <w:t xml:space="preserve"> </w:t>
      </w:r>
      <w:r w:rsidR="00EA67DC">
        <w:t>v části Skladby konstrukcí.</w:t>
      </w:r>
    </w:p>
    <w:p w14:paraId="2C74BBC6" w14:textId="77777777" w:rsidR="00FD3ADA" w:rsidRDefault="00AB174C" w:rsidP="00FD3ADA">
      <w:pPr>
        <w:pStyle w:val="Nadpis2"/>
      </w:pPr>
      <w:r w:rsidRPr="001913C4">
        <w:t>1</w:t>
      </w:r>
      <w:r w:rsidR="00776CFD" w:rsidRPr="001913C4">
        <w:t>4</w:t>
      </w:r>
      <w:r w:rsidRPr="001913C4">
        <w:t>.2 Tepelné</w:t>
      </w:r>
      <w:r w:rsidR="00FD3ADA" w:rsidRPr="00FD3ADA">
        <w:t xml:space="preserve"> </w:t>
      </w:r>
    </w:p>
    <w:p w14:paraId="6435D98E" w14:textId="77777777" w:rsidR="00FD3ADA" w:rsidRDefault="00FD3ADA" w:rsidP="00FD3ADA"/>
    <w:p w14:paraId="5A552C08" w14:textId="1232DA1D" w:rsidR="00FD3ADA" w:rsidRDefault="000E011C" w:rsidP="00FD3ADA">
      <w:r>
        <w:t>Tepelné izolace jsou</w:t>
      </w:r>
      <w:r w:rsidR="00EA67DC">
        <w:t xml:space="preserve"> v izolačních panelech stěn a střechy</w:t>
      </w:r>
      <w:r>
        <w:t>.</w:t>
      </w:r>
    </w:p>
    <w:p w14:paraId="20F48109" w14:textId="77777777" w:rsidR="003C62BA" w:rsidRPr="001913C4" w:rsidRDefault="00413247" w:rsidP="003C62BA">
      <w:pPr>
        <w:pStyle w:val="Nadpis2"/>
      </w:pPr>
      <w:r w:rsidRPr="001913C4">
        <w:t>1</w:t>
      </w:r>
      <w:r w:rsidR="00776CFD" w:rsidRPr="001913C4">
        <w:t>4</w:t>
      </w:r>
      <w:r w:rsidR="003C62BA" w:rsidRPr="001913C4">
        <w:t>.3 Zvukové</w:t>
      </w:r>
    </w:p>
    <w:p w14:paraId="614C7E15" w14:textId="77777777" w:rsidR="00FD3ADA" w:rsidRDefault="00FD3ADA" w:rsidP="00AE218B"/>
    <w:p w14:paraId="29056D42" w14:textId="65F25190" w:rsidR="003C62BA" w:rsidRPr="001913C4" w:rsidRDefault="00EA67DC" w:rsidP="00AE218B">
      <w:r>
        <w:t>Neuplatní se</w:t>
      </w:r>
      <w:r w:rsidR="00AE218B" w:rsidRPr="001913C4">
        <w:t>.</w:t>
      </w:r>
    </w:p>
    <w:p w14:paraId="503D43DC" w14:textId="4E38FEDE" w:rsidR="004E365E" w:rsidRDefault="004E365E" w:rsidP="004E365E">
      <w:pPr>
        <w:pStyle w:val="Nadpis2"/>
      </w:pPr>
      <w:r w:rsidRPr="001913C4">
        <w:t>1</w:t>
      </w:r>
      <w:r w:rsidR="00776CFD" w:rsidRPr="001913C4">
        <w:t>4</w:t>
      </w:r>
      <w:r w:rsidRPr="001913C4">
        <w:t>.</w:t>
      </w:r>
      <w:r w:rsidR="00072FBF" w:rsidRPr="001913C4">
        <w:t>4</w:t>
      </w:r>
      <w:r w:rsidRPr="001913C4">
        <w:t xml:space="preserve"> Protipožární</w:t>
      </w:r>
    </w:p>
    <w:p w14:paraId="7B966E60" w14:textId="13143074" w:rsidR="00B63E53" w:rsidRDefault="00B63E53" w:rsidP="00B63E53">
      <w:pPr>
        <w:pStyle w:val="Nadpis3"/>
        <w:rPr>
          <w:b w:val="0"/>
          <w:bCs w:val="0"/>
        </w:rPr>
      </w:pPr>
      <w:r w:rsidRPr="00B63E53">
        <w:rPr>
          <w:b w:val="0"/>
          <w:bCs w:val="0"/>
        </w:rPr>
        <w:t>Dle textu PBŘ</w:t>
      </w:r>
      <w:r>
        <w:rPr>
          <w:b w:val="0"/>
          <w:bCs w:val="0"/>
        </w:rPr>
        <w:t>.</w:t>
      </w:r>
    </w:p>
    <w:p w14:paraId="08939FFF" w14:textId="65950B8A" w:rsidR="00EA67DC" w:rsidRPr="00EA67DC" w:rsidRDefault="00EA67DC" w:rsidP="00EA67DC">
      <w:r>
        <w:t>Stávající zateplení PPS na budově č.p. 231, které bude nově uvnitř přístavby, se opatří krycí deskou SDK 12</w:t>
      </w:r>
      <w:r w:rsidR="00227AF2">
        <w:t>,</w:t>
      </w:r>
      <w:r>
        <w:t xml:space="preserve">5 mm lepenou </w:t>
      </w:r>
      <w:r w:rsidR="00227AF2">
        <w:t xml:space="preserve">přímo </w:t>
      </w:r>
      <w:r>
        <w:t>na zateplovací systém.</w:t>
      </w:r>
    </w:p>
    <w:p w14:paraId="63784BFC" w14:textId="45BDD2E1" w:rsidR="000E011C" w:rsidRPr="001913C4" w:rsidRDefault="00AB174C" w:rsidP="00A94C0E">
      <w:pPr>
        <w:pStyle w:val="Nadpis2"/>
      </w:pPr>
      <w:r w:rsidRPr="001913C4">
        <w:t>1</w:t>
      </w:r>
      <w:r w:rsidR="00776CFD" w:rsidRPr="001913C4">
        <w:t>5</w:t>
      </w:r>
      <w:r w:rsidRPr="001913C4">
        <w:t xml:space="preserve">. </w:t>
      </w:r>
      <w:r w:rsidR="00A94C0E">
        <w:t>Klempířské konstrukce</w:t>
      </w:r>
    </w:p>
    <w:p w14:paraId="63BFB546" w14:textId="77777777" w:rsidR="00621DE1" w:rsidRDefault="00621DE1" w:rsidP="00621DE1"/>
    <w:p w14:paraId="37395DC3" w14:textId="21E8A46C" w:rsidR="00A94C0E" w:rsidRDefault="00621DE1" w:rsidP="00621DE1">
      <w:r>
        <w:t>Klempířské konstrukce budou provedeny z lakovaného plechu</w:t>
      </w:r>
      <w:r w:rsidR="00EA67DC">
        <w:t xml:space="preserve"> od výrobce izolačních panelů</w:t>
      </w:r>
      <w:r>
        <w:t>.</w:t>
      </w:r>
      <w:r w:rsidR="00A14A27">
        <w:t xml:space="preserve"> Vše v odstínu </w:t>
      </w:r>
      <w:r w:rsidR="00E359F0">
        <w:t xml:space="preserve">podle </w:t>
      </w:r>
      <w:r w:rsidR="00EA67DC">
        <w:t>barvy panelů</w:t>
      </w:r>
      <w:r w:rsidR="00A14A27">
        <w:t>.</w:t>
      </w:r>
    </w:p>
    <w:p w14:paraId="74F87D4D" w14:textId="569FDBA8" w:rsidR="00227AF2" w:rsidRDefault="00227AF2" w:rsidP="00621DE1">
      <w:r>
        <w:t xml:space="preserve">Jedná se </w:t>
      </w:r>
      <w:r w:rsidR="006B3079">
        <w:t xml:space="preserve">zejména </w:t>
      </w:r>
      <w:r>
        <w:t xml:space="preserve">o </w:t>
      </w:r>
      <w:proofErr w:type="spellStart"/>
      <w:r>
        <w:t>mezistřešní</w:t>
      </w:r>
      <w:proofErr w:type="spellEnd"/>
      <w:r>
        <w:t xml:space="preserve"> zateplený žlab, </w:t>
      </w:r>
      <w:r w:rsidR="006B3079">
        <w:t>oplechování atiky, lemování atiky a zdiva, podokapní žlaby, odpadní trouby</w:t>
      </w:r>
      <w:r w:rsidR="0083744D">
        <w:t xml:space="preserve"> a oplechování hřebene</w:t>
      </w:r>
      <w:r w:rsidR="006B3079">
        <w:t>.</w:t>
      </w:r>
    </w:p>
    <w:p w14:paraId="7D5DF921" w14:textId="3721D3B1" w:rsidR="006B3079" w:rsidRDefault="006B3079" w:rsidP="00621DE1">
      <w:r>
        <w:t>Vpusti v </w:t>
      </w:r>
      <w:proofErr w:type="spellStart"/>
      <w:r>
        <w:t>mezistřešním</w:t>
      </w:r>
      <w:proofErr w:type="spellEnd"/>
      <w:r>
        <w:t xml:space="preserve"> žlabu budou s elektrickým vytápěním.</w:t>
      </w:r>
    </w:p>
    <w:p w14:paraId="2E0DCA8B" w14:textId="622003E5" w:rsidR="006B3079" w:rsidRPr="006B3079" w:rsidRDefault="006B3079" w:rsidP="006B3079">
      <w:pPr>
        <w:pStyle w:val="Nadpis2"/>
      </w:pPr>
      <w:r>
        <w:t>16. Ostatní úpravy</w:t>
      </w:r>
    </w:p>
    <w:p w14:paraId="6992348C" w14:textId="77777777" w:rsidR="006B3079" w:rsidRDefault="006B3079" w:rsidP="006B3079"/>
    <w:p w14:paraId="53DCD9FF" w14:textId="4F5649F3" w:rsidR="006B3079" w:rsidRDefault="006B3079" w:rsidP="006B3079">
      <w:r>
        <w:t xml:space="preserve">Pro větrání garáže se vyříznou otvory </w:t>
      </w:r>
      <w:r w:rsidR="008F1DD8">
        <w:t xml:space="preserve">250/250 mm </w:t>
      </w:r>
      <w:r>
        <w:t>ve stěnách</w:t>
      </w:r>
      <w:r w:rsidR="008F1DD8">
        <w:t xml:space="preserve"> u podlahy a pod stropem</w:t>
      </w:r>
      <w:r>
        <w:t xml:space="preserve"> </w:t>
      </w:r>
      <w:r w:rsidR="003D15E9">
        <w:t xml:space="preserve">a </w:t>
      </w:r>
      <w:r>
        <w:t>osadí</w:t>
      </w:r>
      <w:r w:rsidR="003D15E9">
        <w:t xml:space="preserve"> se </w:t>
      </w:r>
      <w:r w:rsidR="0083744D">
        <w:t xml:space="preserve">na ně </w:t>
      </w:r>
      <w:r w:rsidR="003D15E9">
        <w:t>neuzavíratelná mřížka.</w:t>
      </w:r>
    </w:p>
    <w:p w14:paraId="321BAA57" w14:textId="20791507" w:rsidR="003D15E9" w:rsidRPr="006B3079" w:rsidRDefault="003D15E9" w:rsidP="006B3079">
      <w:r>
        <w:t xml:space="preserve">V garáži se připraví odtahová </w:t>
      </w:r>
      <w:r w:rsidR="0083744D">
        <w:t xml:space="preserve">ocelová </w:t>
      </w:r>
      <w:r>
        <w:t xml:space="preserve">trubka nad střechu pro připojení odtahu výfukových plynů. </w:t>
      </w:r>
    </w:p>
    <w:p w14:paraId="0F734407" w14:textId="77777777" w:rsidR="00DC0E46" w:rsidRDefault="00DC0E46" w:rsidP="002C498D">
      <w:pPr>
        <w:pStyle w:val="Nadpis2"/>
      </w:pPr>
    </w:p>
    <w:p w14:paraId="7C0AEC6C" w14:textId="2D1811E5" w:rsidR="007A5BB5" w:rsidRDefault="002C498D" w:rsidP="002C498D">
      <w:pPr>
        <w:pStyle w:val="Nadpis2"/>
      </w:pPr>
      <w:r>
        <w:t>B. STAVEBNÍ ÚPRAVY STÁVAJÍCÍHO OBJEKTU Č.P. 231</w:t>
      </w:r>
    </w:p>
    <w:p w14:paraId="429402E5" w14:textId="433FE70E" w:rsidR="003F4893" w:rsidRDefault="003F4893" w:rsidP="003F4893"/>
    <w:p w14:paraId="79304230" w14:textId="628C3032" w:rsidR="002C498D" w:rsidRDefault="002C498D" w:rsidP="004715C0">
      <w:r>
        <w:t>Demontují se vyznačená okna a dveře</w:t>
      </w:r>
      <w:r w:rsidR="006B3079">
        <w:t xml:space="preserve"> a ventilátor</w:t>
      </w:r>
      <w:r>
        <w:t xml:space="preserve">. </w:t>
      </w:r>
    </w:p>
    <w:p w14:paraId="408257D3" w14:textId="77777777" w:rsidR="002C498D" w:rsidRDefault="002C498D" w:rsidP="004715C0">
      <w:r>
        <w:t>Zazdí se nepotřebné okenní otvory.</w:t>
      </w:r>
    </w:p>
    <w:p w14:paraId="3B73D6C5" w14:textId="4BB3BE18" w:rsidR="004715C0" w:rsidRDefault="002C498D" w:rsidP="004715C0">
      <w:r>
        <w:t>Okno ve schodišti se přemístí do nově vybouraného okenního otvor</w:t>
      </w:r>
      <w:r w:rsidR="003D15E9">
        <w:t>u</w:t>
      </w:r>
      <w:r>
        <w:t>.</w:t>
      </w:r>
    </w:p>
    <w:p w14:paraId="231F8E31" w14:textId="0F74D70D" w:rsidR="002C498D" w:rsidRDefault="002C498D" w:rsidP="004715C0">
      <w:r>
        <w:t xml:space="preserve">Osadí se </w:t>
      </w:r>
      <w:r w:rsidR="0083744D">
        <w:t xml:space="preserve">nové </w:t>
      </w:r>
      <w:r>
        <w:t>zárubně a dveřní křídla do spojovacích dveřních otvorů</w:t>
      </w:r>
      <w:r w:rsidR="0083744D">
        <w:t xml:space="preserve"> ze stávající budovy.</w:t>
      </w:r>
    </w:p>
    <w:p w14:paraId="1FE2E0E1" w14:textId="1EE826C1" w:rsidR="002C498D" w:rsidRDefault="002C498D" w:rsidP="004715C0">
      <w:r>
        <w:t xml:space="preserve">Opraví se stavebními úpravami dotčená místa </w:t>
      </w:r>
      <w:proofErr w:type="gramStart"/>
      <w:r>
        <w:t>( omítky</w:t>
      </w:r>
      <w:proofErr w:type="gramEnd"/>
      <w:r>
        <w:t>, malby )</w:t>
      </w:r>
    </w:p>
    <w:p w14:paraId="1BD83AF1" w14:textId="50F39331" w:rsidR="00D83B44" w:rsidRDefault="001A2AFC" w:rsidP="00D83B44">
      <w:pPr>
        <w:pStyle w:val="Nadpis2"/>
      </w:pPr>
      <w:r>
        <w:t>C</w:t>
      </w:r>
      <w:r w:rsidR="00D83B44">
        <w:t>. ZPEVNĚNÁ PLOCHA</w:t>
      </w:r>
    </w:p>
    <w:p w14:paraId="0F8A843F" w14:textId="4DB25A5E" w:rsidR="00D83B44" w:rsidRDefault="00D83B44" w:rsidP="00D83B44"/>
    <w:p w14:paraId="5B29833D" w14:textId="1455091D" w:rsidR="00962A37" w:rsidRDefault="002C498D" w:rsidP="00D83B44">
      <w:r>
        <w:t>V ploše pozemku je stávající zhutněná štěrková cesta.</w:t>
      </w:r>
    </w:p>
    <w:p w14:paraId="1D4B640C" w14:textId="15AEED9A" w:rsidR="002C498D" w:rsidRDefault="002C498D" w:rsidP="00D83B44">
      <w:r>
        <w:t xml:space="preserve">Před přistavěným objektem se provede nově pojízdná zpevněná plocha na terénu. </w:t>
      </w:r>
    </w:p>
    <w:p w14:paraId="72DDE105" w14:textId="61440370" w:rsidR="008F1DD8" w:rsidRDefault="008F1DD8" w:rsidP="00D83B44">
      <w:r>
        <w:t>Část příjezdu ke skladu hořlavin bude provedena do betonového obrubníku osazeného do lůžka.</w:t>
      </w:r>
    </w:p>
    <w:p w14:paraId="0944B94E" w14:textId="08734D46" w:rsidR="008F1DD8" w:rsidRDefault="008F1DD8" w:rsidP="00D83B44">
      <w:r>
        <w:lastRenderedPageBreak/>
        <w:t>Ostatní plochy budou provedeny bez obrubníku, do stávajícího terénu.</w:t>
      </w:r>
    </w:p>
    <w:p w14:paraId="4A68373E" w14:textId="28026933" w:rsidR="008F1DD8" w:rsidRDefault="008F1DD8" w:rsidP="00D83B44">
      <w:r>
        <w:t>Skladby plochy mohou být provedeny v další etapě.</w:t>
      </w:r>
    </w:p>
    <w:p w14:paraId="12A529F9" w14:textId="553EECC6" w:rsidR="00AB174C" w:rsidRPr="001913C4" w:rsidRDefault="00AB174C" w:rsidP="00C94DE3">
      <w:pPr>
        <w:pStyle w:val="Nadpis2"/>
        <w:ind w:left="0" w:firstLine="0"/>
        <w:rPr>
          <w:rFonts w:eastAsia="Arial Unicode MS"/>
        </w:rPr>
      </w:pPr>
      <w:r w:rsidRPr="001913C4">
        <w:t>ZÁVĚR</w:t>
      </w:r>
    </w:p>
    <w:p w14:paraId="6547F37F" w14:textId="77777777" w:rsidR="00AB174C" w:rsidRPr="001913C4" w:rsidRDefault="00AB174C"/>
    <w:p w14:paraId="14553844" w14:textId="77777777" w:rsidR="00E61C8C" w:rsidRPr="001913C4" w:rsidRDefault="00AB174C">
      <w:r w:rsidRPr="001913C4">
        <w:t xml:space="preserve">Při realizaci stavby bude probíhat autorský dozor a stavební dozor. Změny a úpravy budou vždy projednány a zapsány do stavebního deníku. Zakryté konstrukce budou dokumentovány fotograficky. </w:t>
      </w:r>
    </w:p>
    <w:p w14:paraId="43EC5C13" w14:textId="77777777" w:rsidR="005722F0" w:rsidRDefault="005722F0"/>
    <w:p w14:paraId="245C361D" w14:textId="78FE0400" w:rsidR="00AB174C" w:rsidRPr="001913C4" w:rsidRDefault="00AB174C">
      <w:r w:rsidRPr="001913C4">
        <w:t>Stavba neobsahuje netradiční nebo náročné technologie, bude prováděna obvyklými postupy a v souladu s dobrými mravy.</w:t>
      </w:r>
    </w:p>
    <w:p w14:paraId="62B841D8" w14:textId="77777777" w:rsidR="00B1155C" w:rsidRPr="001913C4" w:rsidRDefault="00B1155C">
      <w:pPr>
        <w:rPr>
          <w:b/>
        </w:rPr>
      </w:pPr>
      <w:r w:rsidRPr="001913C4">
        <w:rPr>
          <w:b/>
        </w:rPr>
        <w:t xml:space="preserve">Plán kontrolních </w:t>
      </w:r>
      <w:proofErr w:type="gramStart"/>
      <w:r w:rsidRPr="001913C4">
        <w:rPr>
          <w:b/>
        </w:rPr>
        <w:t>prohlídek :</w:t>
      </w:r>
      <w:proofErr w:type="gramEnd"/>
    </w:p>
    <w:p w14:paraId="51C2F813" w14:textId="77777777" w:rsidR="00B1155C" w:rsidRPr="001913C4" w:rsidRDefault="00B1155C">
      <w:pPr>
        <w:jc w:val="left"/>
        <w:rPr>
          <w:b/>
        </w:rPr>
      </w:pPr>
    </w:p>
    <w:p w14:paraId="6B4D3232" w14:textId="77777777" w:rsidR="00A81DE2" w:rsidRDefault="004715C0" w:rsidP="00B1155C">
      <w:pPr>
        <w:rPr>
          <w:b/>
          <w:bCs/>
        </w:rPr>
      </w:pPr>
      <w:r>
        <w:rPr>
          <w:b/>
          <w:bCs/>
        </w:rPr>
        <w:t>Průběžné k</w:t>
      </w:r>
      <w:r w:rsidR="00625B79">
        <w:rPr>
          <w:b/>
          <w:bCs/>
        </w:rPr>
        <w:t>ontrolní prohlídky se nebudou provádět</w:t>
      </w:r>
      <w:r>
        <w:rPr>
          <w:b/>
          <w:bCs/>
        </w:rPr>
        <w:t>,</w:t>
      </w:r>
      <w:r w:rsidR="00A81DE2">
        <w:rPr>
          <w:b/>
          <w:bCs/>
        </w:rPr>
        <w:t xml:space="preserve"> jedná se o standardní jednoduchou stavbu.</w:t>
      </w:r>
    </w:p>
    <w:p w14:paraId="3FB3D8D4" w14:textId="175E0F78" w:rsidR="00B1155C" w:rsidRPr="001913C4" w:rsidRDefault="00A81DE2" w:rsidP="00B1155C">
      <w:r>
        <w:rPr>
          <w:b/>
          <w:bCs/>
        </w:rPr>
        <w:t>Z</w:t>
      </w:r>
      <w:r w:rsidR="004715C0">
        <w:rPr>
          <w:b/>
          <w:bCs/>
        </w:rPr>
        <w:t>ávěrečná kontrolní prohlídka bude spojena s řízením o povolení užívání</w:t>
      </w:r>
      <w:r w:rsidR="00625B79">
        <w:rPr>
          <w:b/>
          <w:bCs/>
        </w:rPr>
        <w:t>.</w:t>
      </w:r>
    </w:p>
    <w:p w14:paraId="71921461" w14:textId="77777777" w:rsidR="00B1155C" w:rsidRPr="001913C4" w:rsidRDefault="00B1155C">
      <w:pPr>
        <w:rPr>
          <w:b/>
        </w:rPr>
      </w:pPr>
    </w:p>
    <w:p w14:paraId="0C24C580" w14:textId="77777777" w:rsidR="00A01D48" w:rsidRPr="001913C4" w:rsidRDefault="00A01D48"/>
    <w:p w14:paraId="79B98781" w14:textId="3E177259" w:rsidR="00AB174C" w:rsidRPr="001913C4" w:rsidRDefault="00AB174C">
      <w:r w:rsidRPr="001913C4">
        <w:t xml:space="preserve">V Karlových Varech, </w:t>
      </w:r>
      <w:r w:rsidR="001F0D05" w:rsidRPr="001913C4">
        <w:fldChar w:fldCharType="begin"/>
      </w:r>
      <w:r w:rsidR="0012395F" w:rsidRPr="001913C4">
        <w:instrText xml:space="preserve"> TIME \@ "d.M.yyyy" </w:instrText>
      </w:r>
      <w:r w:rsidR="001F0D05" w:rsidRPr="001913C4">
        <w:fldChar w:fldCharType="separate"/>
      </w:r>
      <w:r w:rsidR="00407547">
        <w:rPr>
          <w:noProof/>
        </w:rPr>
        <w:t>16.4.2024</w:t>
      </w:r>
      <w:r w:rsidR="001F0D05" w:rsidRPr="001913C4">
        <w:fldChar w:fldCharType="end"/>
      </w:r>
    </w:p>
    <w:p w14:paraId="40D42EFD" w14:textId="77777777" w:rsidR="00605AD1" w:rsidRDefault="00605AD1" w:rsidP="0012395F">
      <w:pPr>
        <w:ind w:left="5664" w:firstLine="708"/>
        <w:rPr>
          <w:b/>
          <w:bCs/>
        </w:rPr>
      </w:pPr>
    </w:p>
    <w:p w14:paraId="5D904F0E" w14:textId="271B8298" w:rsidR="000E7C49" w:rsidRDefault="0012395F" w:rsidP="0012395F">
      <w:pPr>
        <w:ind w:left="5664" w:firstLine="708"/>
        <w:rPr>
          <w:b/>
          <w:bCs/>
        </w:rPr>
      </w:pPr>
      <w:r w:rsidRPr="001913C4">
        <w:rPr>
          <w:b/>
          <w:bCs/>
        </w:rPr>
        <w:t>Ing. Roman Gajdoš</w:t>
      </w:r>
    </w:p>
    <w:p w14:paraId="656DBD29" w14:textId="3DFEB3B9" w:rsidR="00605AD1" w:rsidRDefault="00605AD1" w:rsidP="0012395F">
      <w:pPr>
        <w:ind w:left="5664" w:firstLine="708"/>
        <w:rPr>
          <w:b/>
          <w:bCs/>
        </w:rPr>
      </w:pPr>
    </w:p>
    <w:p w14:paraId="6F419446" w14:textId="41E239FD" w:rsidR="00605AD1" w:rsidRDefault="00605AD1" w:rsidP="0012395F">
      <w:pPr>
        <w:ind w:left="5664" w:firstLine="708"/>
        <w:rPr>
          <w:b/>
          <w:bCs/>
        </w:rPr>
      </w:pPr>
    </w:p>
    <w:p w14:paraId="1ED782CB" w14:textId="4CC15E17" w:rsidR="00605AD1" w:rsidRDefault="00605AD1" w:rsidP="0012395F">
      <w:pPr>
        <w:ind w:left="5664" w:firstLine="708"/>
        <w:rPr>
          <w:b/>
          <w:bCs/>
        </w:rPr>
      </w:pPr>
    </w:p>
    <w:p w14:paraId="314388F9" w14:textId="06EA9286" w:rsidR="00605AD1" w:rsidRDefault="00605AD1" w:rsidP="0012395F">
      <w:pPr>
        <w:ind w:left="5664" w:firstLine="708"/>
        <w:rPr>
          <w:b/>
          <w:bCs/>
        </w:rPr>
      </w:pPr>
    </w:p>
    <w:p w14:paraId="7003DEE4" w14:textId="5F8AC437" w:rsidR="00605AD1" w:rsidRDefault="00605AD1" w:rsidP="0012395F">
      <w:pPr>
        <w:ind w:left="5664" w:firstLine="708"/>
        <w:rPr>
          <w:b/>
          <w:bCs/>
        </w:rPr>
      </w:pPr>
    </w:p>
    <w:p w14:paraId="699667B1" w14:textId="4A14D8DA" w:rsidR="00605AD1" w:rsidRDefault="00605AD1" w:rsidP="0012395F">
      <w:pPr>
        <w:ind w:left="5664" w:firstLine="708"/>
        <w:rPr>
          <w:b/>
          <w:bCs/>
        </w:rPr>
      </w:pPr>
    </w:p>
    <w:p w14:paraId="1CCFFE16" w14:textId="72535221" w:rsidR="00605AD1" w:rsidRDefault="00605AD1" w:rsidP="0012395F">
      <w:pPr>
        <w:ind w:left="5664" w:firstLine="708"/>
        <w:rPr>
          <w:b/>
          <w:bCs/>
        </w:rPr>
      </w:pPr>
    </w:p>
    <w:p w14:paraId="0182A86A" w14:textId="0C8397B1" w:rsidR="00605AD1" w:rsidRDefault="00605AD1" w:rsidP="0012395F">
      <w:pPr>
        <w:ind w:left="5664" w:firstLine="708"/>
        <w:rPr>
          <w:b/>
          <w:bCs/>
        </w:rPr>
      </w:pPr>
    </w:p>
    <w:p w14:paraId="2F5F2916" w14:textId="70B7F06B" w:rsidR="00605AD1" w:rsidRDefault="00605AD1" w:rsidP="0012395F">
      <w:pPr>
        <w:ind w:left="5664" w:firstLine="708"/>
        <w:rPr>
          <w:b/>
          <w:bCs/>
        </w:rPr>
      </w:pPr>
    </w:p>
    <w:p w14:paraId="5B8F1CA3" w14:textId="1C4A80B1" w:rsidR="00605AD1" w:rsidRDefault="00605AD1" w:rsidP="0012395F">
      <w:pPr>
        <w:ind w:left="5664" w:firstLine="708"/>
        <w:rPr>
          <w:b/>
          <w:bCs/>
        </w:rPr>
      </w:pPr>
    </w:p>
    <w:p w14:paraId="7137DA38" w14:textId="06BB80F8" w:rsidR="00605AD1" w:rsidRDefault="00605AD1" w:rsidP="0012395F">
      <w:pPr>
        <w:ind w:left="5664" w:firstLine="708"/>
        <w:rPr>
          <w:b/>
          <w:bCs/>
        </w:rPr>
      </w:pPr>
    </w:p>
    <w:p w14:paraId="624F6FDA" w14:textId="1C82DC28" w:rsidR="00605AD1" w:rsidRDefault="00605AD1" w:rsidP="0012395F">
      <w:pPr>
        <w:ind w:left="5664" w:firstLine="708"/>
        <w:rPr>
          <w:b/>
          <w:bCs/>
        </w:rPr>
      </w:pPr>
    </w:p>
    <w:p w14:paraId="6344BBD4" w14:textId="5EE690ED" w:rsidR="00605AD1" w:rsidRDefault="00605AD1" w:rsidP="0012395F">
      <w:pPr>
        <w:ind w:left="5664" w:firstLine="708"/>
        <w:rPr>
          <w:b/>
          <w:bCs/>
        </w:rPr>
      </w:pPr>
    </w:p>
    <w:p w14:paraId="2734D3EB" w14:textId="3B4FB432" w:rsidR="0043406C" w:rsidRDefault="0043406C">
      <w:pPr>
        <w:jc w:val="left"/>
        <w:rPr>
          <w:b/>
          <w:bCs/>
        </w:rPr>
      </w:pPr>
    </w:p>
    <w:p w14:paraId="55D914E7" w14:textId="77777777" w:rsidR="003D15E9" w:rsidRDefault="003D15E9">
      <w:pPr>
        <w:jc w:val="left"/>
        <w:rPr>
          <w:rFonts w:cs="Arial"/>
          <w:b/>
          <w:bCs/>
          <w:caps/>
          <w:kern w:val="32"/>
          <w:sz w:val="32"/>
          <w:szCs w:val="32"/>
          <w:u w:val="single"/>
        </w:rPr>
      </w:pPr>
      <w:r>
        <w:br w:type="page"/>
      </w:r>
    </w:p>
    <w:p w14:paraId="3B1E7AC5" w14:textId="5FF1AF25" w:rsidR="00605AD1" w:rsidRDefault="007313F4" w:rsidP="007313F4">
      <w:pPr>
        <w:pStyle w:val="Nadpis1"/>
      </w:pPr>
      <w:r>
        <w:lastRenderedPageBreak/>
        <w:t>skladby konstrukcí a podlah</w:t>
      </w:r>
    </w:p>
    <w:p w14:paraId="07B93B88" w14:textId="4AB3F14F" w:rsidR="007313F4" w:rsidRDefault="007313F4" w:rsidP="007313F4">
      <w:pPr>
        <w:pStyle w:val="Nadpis2"/>
      </w:pPr>
    </w:p>
    <w:p w14:paraId="34AE24B2" w14:textId="6A2ACF0C" w:rsidR="002C498D" w:rsidRDefault="002C498D" w:rsidP="002C498D">
      <w:pPr>
        <w:pStyle w:val="Nadpis4"/>
      </w:pPr>
      <w:r>
        <w:t xml:space="preserve">Vnitřní podlaha </w:t>
      </w:r>
    </w:p>
    <w:p w14:paraId="33A3B42E" w14:textId="77777777" w:rsidR="00B10BA4" w:rsidRDefault="00925790" w:rsidP="00B10BA4">
      <w:r>
        <w:t>Po odstranění stávající betonové vrstvy</w:t>
      </w:r>
      <w:r w:rsidR="00B10BA4">
        <w:t xml:space="preserve"> 150 mm</w:t>
      </w:r>
      <w:r w:rsidR="00B10BA4" w:rsidRPr="00B10BA4">
        <w:t xml:space="preserve"> </w:t>
      </w:r>
    </w:p>
    <w:p w14:paraId="390F39FA" w14:textId="614F20A1" w:rsidR="00B10BA4" w:rsidRDefault="00B10BA4" w:rsidP="00B10BA4">
      <w:r>
        <w:t>Na urovnanou zeminu</w:t>
      </w:r>
    </w:p>
    <w:p w14:paraId="65DF3BB8" w14:textId="18300D28" w:rsidR="00925790" w:rsidRDefault="00925790" w:rsidP="00925790"/>
    <w:p w14:paraId="57F55E10" w14:textId="30239401" w:rsidR="00B10BA4" w:rsidRDefault="00B10BA4" w:rsidP="00925790">
      <w:r>
        <w:tab/>
        <w:t>Vyrovnávací štěrkopískový hutněný podsyp</w:t>
      </w:r>
      <w:r>
        <w:tab/>
      </w:r>
      <w:r w:rsidR="003F45F0">
        <w:t xml:space="preserve"> </w:t>
      </w:r>
      <w:r w:rsidR="003D15E9">
        <w:t xml:space="preserve">- </w:t>
      </w:r>
      <w:r w:rsidR="00CF2BC7">
        <w:t xml:space="preserve">vyrovnání </w:t>
      </w:r>
      <w:r w:rsidR="003F45F0">
        <w:t>plá</w:t>
      </w:r>
      <w:r w:rsidR="00CF2BC7">
        <w:t>ně</w:t>
      </w:r>
      <w:r>
        <w:tab/>
      </w:r>
      <w:r>
        <w:tab/>
      </w:r>
      <w:r>
        <w:tab/>
        <w:t>100</w:t>
      </w:r>
    </w:p>
    <w:p w14:paraId="71D069EA" w14:textId="00511EB5" w:rsidR="00B10BA4" w:rsidRDefault="00B10BA4" w:rsidP="00925790">
      <w:r>
        <w:tab/>
        <w:t>Podkladní železobetonová deska C 20/25 se sítí Q 335</w:t>
      </w:r>
      <w:r>
        <w:tab/>
      </w:r>
      <w:r>
        <w:tab/>
      </w:r>
      <w:r>
        <w:tab/>
      </w:r>
      <w:r>
        <w:tab/>
        <w:t>120</w:t>
      </w:r>
    </w:p>
    <w:p w14:paraId="1FC3137D" w14:textId="6FBF154E" w:rsidR="00B10BA4" w:rsidRPr="00925790" w:rsidRDefault="00B10BA4" w:rsidP="00925790">
      <w:r>
        <w:tab/>
      </w:r>
      <w:proofErr w:type="spellStart"/>
      <w:r>
        <w:t>Np</w:t>
      </w:r>
      <w:proofErr w:type="spellEnd"/>
      <w:r>
        <w:t xml:space="preserve"> + Hydroizolační vrstva </w:t>
      </w:r>
      <w:r w:rsidR="00CF2BC7">
        <w:t>asf</w:t>
      </w:r>
      <w:r w:rsidR="0075085E">
        <w:t>alt</w:t>
      </w:r>
      <w:r w:rsidR="00CF2BC7">
        <w:t>. modif</w:t>
      </w:r>
      <w:r w:rsidR="0075085E">
        <w:t>ikovaný</w:t>
      </w:r>
      <w:r w:rsidR="00CF2BC7">
        <w:t xml:space="preserve"> pás </w:t>
      </w:r>
      <w:proofErr w:type="spellStart"/>
      <w:r>
        <w:t>Glastek</w:t>
      </w:r>
      <w:proofErr w:type="spellEnd"/>
      <w:r>
        <w:tab/>
      </w:r>
      <w:r>
        <w:tab/>
      </w:r>
      <w:r>
        <w:tab/>
        <w:t>5</w:t>
      </w:r>
    </w:p>
    <w:p w14:paraId="7E7985DF" w14:textId="2A440D92" w:rsidR="00925790" w:rsidRDefault="00B10BA4" w:rsidP="00B10BA4">
      <w:pPr>
        <w:ind w:firstLine="708"/>
      </w:pPr>
      <w:r>
        <w:t>Železobetonová deska C 20/25 se sítí 2 x Q 335</w:t>
      </w:r>
      <w:r>
        <w:tab/>
      </w:r>
      <w:r>
        <w:tab/>
      </w:r>
      <w:r>
        <w:tab/>
      </w:r>
      <w:r>
        <w:tab/>
      </w:r>
      <w:r>
        <w:tab/>
        <w:t>120</w:t>
      </w:r>
    </w:p>
    <w:p w14:paraId="0FC9711C" w14:textId="76D70E27" w:rsidR="00B10BA4" w:rsidRDefault="00B10BA4" w:rsidP="00340EF3">
      <w:pPr>
        <w:ind w:firstLine="708"/>
      </w:pPr>
      <w:r>
        <w:t>Garážová stěrka zátěžová</w:t>
      </w:r>
      <w:r>
        <w:tab/>
      </w:r>
      <w:r>
        <w:tab/>
      </w:r>
      <w:r>
        <w:tab/>
      </w:r>
      <w:r>
        <w:tab/>
      </w:r>
      <w:r>
        <w:tab/>
      </w:r>
      <w:r>
        <w:tab/>
      </w:r>
      <w:r>
        <w:tab/>
      </w:r>
      <w:r>
        <w:tab/>
      </w:r>
      <w:proofErr w:type="gramStart"/>
      <w:r w:rsidR="00340EF3">
        <w:t xml:space="preserve">3 – </w:t>
      </w:r>
      <w:r>
        <w:t>4</w:t>
      </w:r>
      <w:proofErr w:type="gramEnd"/>
    </w:p>
    <w:p w14:paraId="13F00506" w14:textId="32265E33" w:rsidR="00A57B1C" w:rsidRDefault="00B10BA4" w:rsidP="00925790">
      <w:r>
        <w:t>Dilatace 6/6 m</w:t>
      </w:r>
      <w:r w:rsidR="005B0189">
        <w:tab/>
      </w:r>
    </w:p>
    <w:p w14:paraId="266AF6EC" w14:textId="5F44A91A" w:rsidR="002E2694" w:rsidRDefault="00925790" w:rsidP="002E2694">
      <w:pPr>
        <w:pStyle w:val="Nadpis3"/>
      </w:pPr>
      <w:r>
        <w:t>Stávající štěrková cesta</w:t>
      </w:r>
    </w:p>
    <w:p w14:paraId="547284DC" w14:textId="77777777" w:rsidR="00671CFC" w:rsidRDefault="00671CFC" w:rsidP="00671CFC">
      <w:r>
        <w:t>Sejmutí štěrkové vrstvy pro další použití</w:t>
      </w:r>
      <w:r w:rsidRPr="00671CFC">
        <w:t xml:space="preserve"> </w:t>
      </w:r>
    </w:p>
    <w:p w14:paraId="09F2443D" w14:textId="5A8C53AA" w:rsidR="00671CFC" w:rsidRDefault="00671CFC" w:rsidP="00671CFC">
      <w:r>
        <w:t>Po odkopu původní zeminy a zhutnění pláně</w:t>
      </w:r>
    </w:p>
    <w:p w14:paraId="494D3452" w14:textId="77777777" w:rsidR="00671CFC" w:rsidRPr="00671CFC" w:rsidRDefault="00671CFC" w:rsidP="00671CFC">
      <w:pPr>
        <w:shd w:val="clear" w:color="auto" w:fill="FFFFFF"/>
      </w:pPr>
      <w:r>
        <w:t>Skladba podle T</w:t>
      </w:r>
      <w:r w:rsidRPr="00671CFC">
        <w:t>ECHNICKÝCH PODMÍNEK TP 170 – Navrhování vozovek pozemních komunikací, vydaných MDČR s účinností od 1. prosince 2004</w:t>
      </w:r>
    </w:p>
    <w:p w14:paraId="31DD01EF" w14:textId="77777777" w:rsidR="00671CFC" w:rsidRDefault="00671CFC" w:rsidP="00671CFC"/>
    <w:p w14:paraId="06A006FE" w14:textId="77777777" w:rsidR="00671CFC" w:rsidRPr="00671CFC" w:rsidRDefault="00671CFC" w:rsidP="00671CFC">
      <w:r w:rsidRPr="00671CFC">
        <w:t xml:space="preserve">D1-N-1-V-PII silnice II a III tř. a místní komunikace </w:t>
      </w:r>
    </w:p>
    <w:p w14:paraId="4438F798" w14:textId="76779C87" w:rsidR="00671CFC" w:rsidRPr="00671CFC" w:rsidRDefault="00671CFC" w:rsidP="00671CFC">
      <w:r w:rsidRPr="00671CFC">
        <w:t xml:space="preserve">ABS II                                    </w:t>
      </w:r>
      <w:r>
        <w:tab/>
      </w:r>
      <w:r w:rsidRPr="00671CFC">
        <w:t xml:space="preserve">4 cm </w:t>
      </w:r>
    </w:p>
    <w:p w14:paraId="587F5A55" w14:textId="65BCEF1C" w:rsidR="00671CFC" w:rsidRPr="00671CFC" w:rsidRDefault="00671CFC" w:rsidP="00671CFC">
      <w:r w:rsidRPr="00671CFC">
        <w:t xml:space="preserve">OKS I                                    </w:t>
      </w:r>
      <w:r>
        <w:tab/>
      </w:r>
      <w:r>
        <w:tab/>
      </w:r>
      <w:r w:rsidRPr="00671CFC">
        <w:t xml:space="preserve">6 cm </w:t>
      </w:r>
    </w:p>
    <w:p w14:paraId="28B96019" w14:textId="1C2DFFFB" w:rsidR="00671CFC" w:rsidRPr="00671CFC" w:rsidRDefault="00671CFC" w:rsidP="00671CFC">
      <w:r w:rsidRPr="00671CFC">
        <w:t xml:space="preserve">MZK </w:t>
      </w:r>
      <w:r>
        <w:tab/>
      </w:r>
      <w:r>
        <w:tab/>
      </w:r>
      <w:r>
        <w:tab/>
      </w:r>
      <w:r>
        <w:tab/>
      </w:r>
      <w:r>
        <w:tab/>
      </w:r>
      <w:r w:rsidRPr="00671CFC">
        <w:t xml:space="preserve">15 cm </w:t>
      </w:r>
    </w:p>
    <w:p w14:paraId="72DBE1C6" w14:textId="77777777" w:rsidR="00671CFC" w:rsidRDefault="00671CFC" w:rsidP="00671CFC">
      <w:r w:rsidRPr="00671CFC">
        <w:t xml:space="preserve">ŠD </w:t>
      </w:r>
      <w:proofErr w:type="gramStart"/>
      <w:r>
        <w:t>( použít</w:t>
      </w:r>
      <w:proofErr w:type="gramEnd"/>
      <w:r>
        <w:t xml:space="preserve"> původní materiál</w:t>
      </w:r>
    </w:p>
    <w:p w14:paraId="6AA8642A" w14:textId="2BC20EDC" w:rsidR="00671CFC" w:rsidRPr="00671CFC" w:rsidRDefault="00671CFC" w:rsidP="00671CFC">
      <w:r>
        <w:t xml:space="preserve">a popř. </w:t>
      </w:r>
      <w:proofErr w:type="gramStart"/>
      <w:r>
        <w:t>doplnit )</w:t>
      </w:r>
      <w:proofErr w:type="gramEnd"/>
      <w:r>
        <w:tab/>
      </w:r>
      <w:r>
        <w:tab/>
      </w:r>
      <w:r>
        <w:tab/>
      </w:r>
      <w:r w:rsidRPr="00671CFC">
        <w:t>15 cm</w:t>
      </w:r>
    </w:p>
    <w:p w14:paraId="59178B3A" w14:textId="77777777" w:rsidR="00671CFC" w:rsidRPr="00671CFC" w:rsidRDefault="00671CFC" w:rsidP="00671CFC">
      <w:pPr>
        <w:ind w:left="2832" w:firstLine="708"/>
      </w:pPr>
      <w:r w:rsidRPr="00671CFC">
        <w:t xml:space="preserve">40 cm </w:t>
      </w:r>
    </w:p>
    <w:p w14:paraId="7BE2A120" w14:textId="76A8BB69" w:rsidR="00925790" w:rsidRPr="00925790" w:rsidRDefault="00925790" w:rsidP="00925790">
      <w:pPr>
        <w:pStyle w:val="Nadpis3"/>
      </w:pPr>
      <w:r>
        <w:t>Nová zpevněná plocha</w:t>
      </w:r>
    </w:p>
    <w:p w14:paraId="51AAEE66" w14:textId="28433B03" w:rsidR="00671CFC" w:rsidRPr="00671CFC" w:rsidRDefault="00671CFC" w:rsidP="00671CFC">
      <w:pPr>
        <w:shd w:val="clear" w:color="auto" w:fill="FFFFFF"/>
      </w:pPr>
      <w:r>
        <w:t>Skladba podle T</w:t>
      </w:r>
      <w:r w:rsidRPr="00671CFC">
        <w:t>ECHNICKÝCH PODMÍNEK TP 170 – Navrhování vozovek pozemních komunikací, vydaných MDČR s účinností od 1. prosince 2004</w:t>
      </w:r>
    </w:p>
    <w:p w14:paraId="2BC36564" w14:textId="02158A3E" w:rsidR="00671CFC" w:rsidRDefault="00671CFC" w:rsidP="00A9097E"/>
    <w:p w14:paraId="0CFDC7CE" w14:textId="3F4058C0" w:rsidR="00671CFC" w:rsidRPr="00671CFC" w:rsidRDefault="00671CFC" w:rsidP="00671CFC">
      <w:r w:rsidRPr="00671CFC">
        <w:t xml:space="preserve">D1-N-1-V-PII silnice II a III tř. a místní komunikace </w:t>
      </w:r>
    </w:p>
    <w:p w14:paraId="7EE6DC1C" w14:textId="4EC0DD1F" w:rsidR="00671CFC" w:rsidRPr="00671CFC" w:rsidRDefault="00671CFC" w:rsidP="00671CFC">
      <w:r w:rsidRPr="00671CFC">
        <w:t xml:space="preserve">ABS II                                    </w:t>
      </w:r>
      <w:r>
        <w:tab/>
      </w:r>
      <w:r w:rsidRPr="00671CFC">
        <w:t xml:space="preserve">4 cm </w:t>
      </w:r>
    </w:p>
    <w:p w14:paraId="21C6CABD" w14:textId="57EFC7E0" w:rsidR="00671CFC" w:rsidRPr="00671CFC" w:rsidRDefault="00671CFC" w:rsidP="00671CFC">
      <w:r w:rsidRPr="00671CFC">
        <w:t xml:space="preserve">OKS I                                    </w:t>
      </w:r>
      <w:r>
        <w:tab/>
      </w:r>
      <w:r>
        <w:tab/>
      </w:r>
      <w:r w:rsidRPr="00671CFC">
        <w:t xml:space="preserve">6 cm </w:t>
      </w:r>
    </w:p>
    <w:p w14:paraId="625C6AC2" w14:textId="24D3BF82" w:rsidR="00671CFC" w:rsidRPr="00671CFC" w:rsidRDefault="00671CFC" w:rsidP="00671CFC">
      <w:r w:rsidRPr="00671CFC">
        <w:t xml:space="preserve">MZK </w:t>
      </w:r>
      <w:r>
        <w:tab/>
      </w:r>
      <w:r>
        <w:tab/>
      </w:r>
      <w:r>
        <w:tab/>
      </w:r>
      <w:r>
        <w:tab/>
      </w:r>
      <w:r>
        <w:tab/>
      </w:r>
      <w:r w:rsidRPr="00671CFC">
        <w:t xml:space="preserve">15 cm </w:t>
      </w:r>
    </w:p>
    <w:p w14:paraId="0E7873DD" w14:textId="6A669D9D" w:rsidR="00671CFC" w:rsidRPr="00671CFC" w:rsidRDefault="00671CFC" w:rsidP="00671CFC">
      <w:r w:rsidRPr="00671CFC">
        <w:t xml:space="preserve">ŠD </w:t>
      </w:r>
      <w:r>
        <w:tab/>
      </w:r>
      <w:r>
        <w:tab/>
      </w:r>
      <w:r>
        <w:tab/>
      </w:r>
      <w:r>
        <w:tab/>
      </w:r>
      <w:r>
        <w:tab/>
      </w:r>
      <w:r w:rsidRPr="00671CFC">
        <w:t>15 cm</w:t>
      </w:r>
    </w:p>
    <w:p w14:paraId="4665CD7E" w14:textId="77777777" w:rsidR="00671CFC" w:rsidRPr="00671CFC" w:rsidRDefault="00671CFC" w:rsidP="00671CFC">
      <w:pPr>
        <w:ind w:left="2832" w:firstLine="708"/>
      </w:pPr>
      <w:r w:rsidRPr="00671CFC">
        <w:t xml:space="preserve">40 cm </w:t>
      </w:r>
    </w:p>
    <w:p w14:paraId="0F6528FE" w14:textId="77777777" w:rsidR="00671CFC" w:rsidRDefault="00671CFC" w:rsidP="00A9097E"/>
    <w:p w14:paraId="408C3508" w14:textId="2AE275D1" w:rsidR="00925790" w:rsidRDefault="00925790" w:rsidP="00A9097E"/>
    <w:p w14:paraId="4CCE9A55" w14:textId="2D038CB1" w:rsidR="008A5A67" w:rsidRDefault="008A5A67" w:rsidP="00A9097E"/>
    <w:p w14:paraId="7C3925A8" w14:textId="3766A98C" w:rsidR="008A5A67" w:rsidRDefault="008A5A67" w:rsidP="00A9097E"/>
    <w:p w14:paraId="78834216" w14:textId="5E8B4B37" w:rsidR="008A5A67" w:rsidRDefault="008A5A67" w:rsidP="00A9097E"/>
    <w:p w14:paraId="20D15553" w14:textId="19C30A8D" w:rsidR="008A5A67" w:rsidRDefault="008A5A67" w:rsidP="00A9097E"/>
    <w:p w14:paraId="6A787BF1" w14:textId="2B37B9A6" w:rsidR="008A5A67" w:rsidRDefault="008A5A67" w:rsidP="00A9097E"/>
    <w:p w14:paraId="13D9DAC4" w14:textId="27AA534B" w:rsidR="008A5A67" w:rsidRDefault="008A5A67" w:rsidP="00A9097E"/>
    <w:p w14:paraId="4C4A1FAA" w14:textId="52AD982B" w:rsidR="008A5A67" w:rsidRDefault="008A5A67" w:rsidP="00A9097E"/>
    <w:p w14:paraId="68B39A89" w14:textId="4D3C6FB5" w:rsidR="008A5A67" w:rsidRDefault="008A5A67" w:rsidP="00A9097E"/>
    <w:p w14:paraId="229648D9" w14:textId="7A757B5B" w:rsidR="008A5A67" w:rsidRDefault="008A5A67" w:rsidP="00A9097E"/>
    <w:p w14:paraId="080A39B0" w14:textId="0B53D082" w:rsidR="008A5A67" w:rsidRDefault="008A5A67" w:rsidP="00A9097E"/>
    <w:p w14:paraId="2972CE37" w14:textId="337ADF3A" w:rsidR="008A5A67" w:rsidRDefault="008A5A67" w:rsidP="008A5A67">
      <w:pPr>
        <w:pStyle w:val="Nadpis1"/>
      </w:pPr>
      <w:r>
        <w:lastRenderedPageBreak/>
        <w:t>klempířské konstrukce</w:t>
      </w:r>
    </w:p>
    <w:p w14:paraId="4B9B3CA8" w14:textId="1D72E3E2" w:rsidR="008A5A67" w:rsidRDefault="008A5A67" w:rsidP="008A5A67">
      <w:pPr>
        <w:pStyle w:val="Nadpis3"/>
      </w:pPr>
    </w:p>
    <w:p w14:paraId="7D261FAA" w14:textId="55EDC6E6" w:rsidR="008A5A67" w:rsidRDefault="008A5A67" w:rsidP="008A5A67">
      <w:r>
        <w:t>Klempířské výrobky, detaily, spoje, tloušťky materiálů, povrchové úpravy a další podrobnosti budou v souladu s ČSN 73 3610/2008. Všechny klempířské prvky, výrobky a oplechování budou jednotné, od výrobce krytiny. Pro zpracování navržené krytiny platí montážní příručka výrobce</w:t>
      </w:r>
      <w:r w:rsidR="006B11CA">
        <w:t xml:space="preserve"> </w:t>
      </w:r>
      <w:proofErr w:type="gramStart"/>
      <w:r w:rsidR="006B11CA">
        <w:t>( např.</w:t>
      </w:r>
      <w:proofErr w:type="gramEnd"/>
      <w:r w:rsidR="006B11CA">
        <w:t xml:space="preserve">: </w:t>
      </w:r>
      <w:hyperlink r:id="rId9" w:history="1">
        <w:r w:rsidR="006B11CA" w:rsidRPr="003F57F5">
          <w:t>kingspan-konstrukcni-detaily-06-cz(1)</w:t>
        </w:r>
      </w:hyperlink>
      <w:r w:rsidR="003F57F5">
        <w:t>)</w:t>
      </w:r>
      <w:r w:rsidR="006B11CA">
        <w:t xml:space="preserve">  </w:t>
      </w:r>
    </w:p>
    <w:p w14:paraId="3A99C521" w14:textId="77777777" w:rsidR="008A5A67" w:rsidRDefault="008A5A67" w:rsidP="008A5A67">
      <w:pPr>
        <w:rPr>
          <w:b/>
          <w:bCs/>
        </w:rPr>
      </w:pPr>
    </w:p>
    <w:p w14:paraId="382C4CF1" w14:textId="77777777" w:rsidR="008A5A67" w:rsidRDefault="008A5A67" w:rsidP="008A5A67">
      <w:pPr>
        <w:rPr>
          <w:b/>
          <w:bCs/>
        </w:rPr>
      </w:pPr>
    </w:p>
    <w:p w14:paraId="450E4282" w14:textId="6901A8AE" w:rsidR="008A5A67" w:rsidRPr="003F57F5" w:rsidRDefault="008A5A67" w:rsidP="008A5A67">
      <w:pPr>
        <w:ind w:left="705" w:hanging="705"/>
        <w:rPr>
          <w:vertAlign w:val="superscript"/>
        </w:rPr>
      </w:pPr>
      <w:r>
        <w:rPr>
          <w:b/>
          <w:bCs/>
        </w:rPr>
        <w:t>K1 </w:t>
      </w:r>
      <w:r>
        <w:rPr>
          <w:b/>
          <w:bCs/>
        </w:rPr>
        <w:tab/>
      </w:r>
      <w:r>
        <w:t>Střešní panel KS1000 FF 100</w:t>
      </w:r>
      <w:r w:rsidR="003F57F5">
        <w:tab/>
      </w:r>
      <w:r w:rsidR="003F57F5">
        <w:tab/>
      </w:r>
      <w:r w:rsidR="003F57F5">
        <w:tab/>
      </w:r>
      <w:r w:rsidR="003F57F5">
        <w:tab/>
      </w:r>
      <w:r w:rsidR="003F57F5">
        <w:tab/>
      </w:r>
      <w:r w:rsidR="003F57F5">
        <w:tab/>
        <w:t>160 m</w:t>
      </w:r>
      <w:r w:rsidR="003F57F5">
        <w:rPr>
          <w:vertAlign w:val="superscript"/>
        </w:rPr>
        <w:t>2</w:t>
      </w:r>
    </w:p>
    <w:p w14:paraId="4F1A40C1" w14:textId="77777777" w:rsidR="008A5A67" w:rsidRPr="009E4EBD" w:rsidRDefault="008A5A67" w:rsidP="008A5A67">
      <w:pPr>
        <w:ind w:left="2832"/>
      </w:pPr>
    </w:p>
    <w:p w14:paraId="3D33098D" w14:textId="179F6E6F" w:rsidR="008A5A67" w:rsidRDefault="008A5A67" w:rsidP="008A5A67">
      <w:pPr>
        <w:rPr>
          <w:rFonts w:cs="Arial"/>
        </w:rPr>
      </w:pPr>
      <w:r>
        <w:rPr>
          <w:rFonts w:cs="Arial"/>
          <w:b/>
          <w:bCs/>
        </w:rPr>
        <w:t>K2</w:t>
      </w:r>
      <w:r>
        <w:rPr>
          <w:rFonts w:cs="Arial"/>
          <w:b/>
          <w:bCs/>
        </w:rPr>
        <w:tab/>
      </w:r>
      <w:r>
        <w:rPr>
          <w:rFonts w:cs="Arial"/>
        </w:rPr>
        <w:t>Podokapní žlab půlkruhového tvaru R.Š. 2</w:t>
      </w:r>
      <w:r w:rsidR="0075085E">
        <w:rPr>
          <w:rFonts w:cs="Arial"/>
        </w:rPr>
        <w:t>8</w:t>
      </w:r>
      <w:r>
        <w:rPr>
          <w:rFonts w:cs="Arial"/>
        </w:rPr>
        <w:t>0, d = 120 mm</w:t>
      </w:r>
      <w:r>
        <w:rPr>
          <w:rFonts w:cs="Arial"/>
        </w:rPr>
        <w:tab/>
      </w:r>
      <w:r>
        <w:rPr>
          <w:rFonts w:cs="Arial"/>
        </w:rPr>
        <w:tab/>
      </w:r>
      <w:r>
        <w:rPr>
          <w:rFonts w:cs="Arial"/>
        </w:rPr>
        <w:tab/>
      </w:r>
    </w:p>
    <w:p w14:paraId="6A022D1A" w14:textId="0DAD03C2" w:rsidR="008A5A67" w:rsidRDefault="008A5A67" w:rsidP="008A5A67">
      <w:pPr>
        <w:rPr>
          <w:rFonts w:cs="Arial"/>
        </w:rPr>
      </w:pPr>
      <w:r>
        <w:rPr>
          <w:rFonts w:cs="Arial"/>
        </w:rPr>
        <w:tab/>
      </w:r>
      <w:proofErr w:type="gramStart"/>
      <w:r>
        <w:rPr>
          <w:rFonts w:cs="Arial"/>
        </w:rPr>
        <w:t>( včetně</w:t>
      </w:r>
      <w:proofErr w:type="gramEnd"/>
      <w:r>
        <w:rPr>
          <w:rFonts w:cs="Arial"/>
        </w:rPr>
        <w:t xml:space="preserve"> háků, žlabových kotlíků popř. vtoků, čel )</w:t>
      </w:r>
      <w:r w:rsidR="003F57F5">
        <w:rPr>
          <w:rFonts w:cs="Arial"/>
        </w:rPr>
        <w:tab/>
      </w:r>
      <w:r w:rsidR="003F57F5">
        <w:rPr>
          <w:rFonts w:cs="Arial"/>
        </w:rPr>
        <w:tab/>
      </w:r>
      <w:r w:rsidR="003F57F5">
        <w:rPr>
          <w:rFonts w:cs="Arial"/>
        </w:rPr>
        <w:tab/>
      </w:r>
      <w:r w:rsidR="003F57F5">
        <w:rPr>
          <w:rFonts w:cs="Arial"/>
        </w:rPr>
        <w:tab/>
        <w:t>16,8 m</w:t>
      </w:r>
      <w:r w:rsidR="003F57F5">
        <w:rPr>
          <w:rFonts w:cs="Arial"/>
        </w:rPr>
        <w:tab/>
      </w:r>
    </w:p>
    <w:p w14:paraId="70893833" w14:textId="77777777" w:rsidR="008A5A67" w:rsidRDefault="008A5A67" w:rsidP="008A5A67">
      <w:pPr>
        <w:ind w:firstLine="708"/>
        <w:rPr>
          <w:rFonts w:cs="Arial"/>
        </w:rPr>
      </w:pPr>
    </w:p>
    <w:p w14:paraId="364CE4A3" w14:textId="77777777" w:rsidR="008A5A67" w:rsidRDefault="008A5A67" w:rsidP="008A5A67">
      <w:pPr>
        <w:rPr>
          <w:rFonts w:cs="Arial"/>
        </w:rPr>
      </w:pPr>
      <w:r>
        <w:rPr>
          <w:rFonts w:cs="Arial"/>
          <w:b/>
          <w:bCs/>
        </w:rPr>
        <w:t>K3</w:t>
      </w:r>
      <w:r>
        <w:rPr>
          <w:rFonts w:cs="Arial"/>
          <w:b/>
          <w:bCs/>
        </w:rPr>
        <w:tab/>
      </w:r>
      <w:r>
        <w:rPr>
          <w:rFonts w:cs="Arial"/>
        </w:rPr>
        <w:t>Odpadové trouby kruhové R.Š. 330, d = 100 mm</w:t>
      </w:r>
      <w:r>
        <w:rPr>
          <w:rFonts w:cs="Arial"/>
        </w:rPr>
        <w:tab/>
      </w:r>
      <w:r>
        <w:rPr>
          <w:rFonts w:cs="Arial"/>
        </w:rPr>
        <w:tab/>
      </w:r>
      <w:r>
        <w:rPr>
          <w:rFonts w:cs="Arial"/>
        </w:rPr>
        <w:tab/>
      </w:r>
      <w:r>
        <w:rPr>
          <w:rFonts w:cs="Arial"/>
        </w:rPr>
        <w:tab/>
      </w:r>
      <w:r>
        <w:rPr>
          <w:rFonts w:cs="Arial"/>
        </w:rPr>
        <w:tab/>
      </w:r>
    </w:p>
    <w:p w14:paraId="3EEC2279" w14:textId="5E0C7295" w:rsidR="008A5A67" w:rsidRDefault="008A5A67" w:rsidP="008A5A67">
      <w:pPr>
        <w:ind w:firstLine="708"/>
        <w:rPr>
          <w:rFonts w:cs="Arial"/>
        </w:rPr>
      </w:pPr>
      <w:proofErr w:type="gramStart"/>
      <w:r>
        <w:rPr>
          <w:rFonts w:cs="Arial"/>
        </w:rPr>
        <w:t>( včetně</w:t>
      </w:r>
      <w:proofErr w:type="gramEnd"/>
      <w:r>
        <w:rPr>
          <w:rFonts w:cs="Arial"/>
        </w:rPr>
        <w:t xml:space="preserve"> horních kolen, zaústění do kanalizace a zděří</w:t>
      </w:r>
      <w:r w:rsidR="0075085E">
        <w:rPr>
          <w:rFonts w:cs="Arial"/>
        </w:rPr>
        <w:t xml:space="preserve"> )</w:t>
      </w:r>
      <w:r w:rsidR="00F026B4">
        <w:rPr>
          <w:rFonts w:cs="Arial"/>
        </w:rPr>
        <w:tab/>
      </w:r>
      <w:r w:rsidR="00F026B4">
        <w:rPr>
          <w:rFonts w:cs="Arial"/>
        </w:rPr>
        <w:tab/>
      </w:r>
      <w:r w:rsidR="00F026B4">
        <w:rPr>
          <w:rFonts w:cs="Arial"/>
        </w:rPr>
        <w:tab/>
        <w:t>7,8 m</w:t>
      </w:r>
    </w:p>
    <w:p w14:paraId="27DC140B" w14:textId="3711B068" w:rsidR="008A5A67" w:rsidRDefault="008A5A67" w:rsidP="008A5A67">
      <w:pPr>
        <w:ind w:firstLine="708"/>
        <w:rPr>
          <w:b/>
          <w:bCs/>
        </w:rPr>
      </w:pPr>
      <w:r>
        <w:rPr>
          <w:rFonts w:cs="Arial"/>
        </w:rPr>
        <w:tab/>
      </w:r>
      <w:r>
        <w:rPr>
          <w:rFonts w:cs="Arial"/>
        </w:rPr>
        <w:tab/>
      </w:r>
    </w:p>
    <w:p w14:paraId="46EC50A8" w14:textId="27FD490F" w:rsidR="008A5A67" w:rsidRDefault="008A5A67" w:rsidP="008A5A67">
      <w:pPr>
        <w:rPr>
          <w:rFonts w:cs="Arial"/>
        </w:rPr>
      </w:pPr>
      <w:r w:rsidRPr="00682D87">
        <w:rPr>
          <w:b/>
          <w:bCs/>
        </w:rPr>
        <w:t>K</w:t>
      </w:r>
      <w:r>
        <w:rPr>
          <w:b/>
          <w:bCs/>
        </w:rPr>
        <w:t>4</w:t>
      </w:r>
      <w:r>
        <w:rPr>
          <w:bCs/>
        </w:rPr>
        <w:tab/>
      </w:r>
      <w:r w:rsidR="0075085E">
        <w:rPr>
          <w:bCs/>
        </w:rPr>
        <w:t xml:space="preserve">Oplechování hřebene </w:t>
      </w:r>
      <w:r w:rsidR="0075085E">
        <w:rPr>
          <w:rFonts w:cs="Arial"/>
        </w:rPr>
        <w:t>R.Š. 330</w:t>
      </w:r>
      <w:r w:rsidR="00F026B4">
        <w:rPr>
          <w:rFonts w:cs="Arial"/>
        </w:rPr>
        <w:tab/>
      </w:r>
      <w:r w:rsidR="00F026B4">
        <w:rPr>
          <w:rFonts w:cs="Arial"/>
        </w:rPr>
        <w:tab/>
      </w:r>
      <w:r w:rsidR="00F026B4">
        <w:rPr>
          <w:rFonts w:cs="Arial"/>
        </w:rPr>
        <w:tab/>
      </w:r>
      <w:r w:rsidR="00F026B4">
        <w:rPr>
          <w:rFonts w:cs="Arial"/>
        </w:rPr>
        <w:tab/>
      </w:r>
      <w:r w:rsidR="00F026B4">
        <w:rPr>
          <w:rFonts w:cs="Arial"/>
        </w:rPr>
        <w:tab/>
      </w:r>
      <w:r w:rsidR="00F026B4">
        <w:rPr>
          <w:rFonts w:cs="Arial"/>
        </w:rPr>
        <w:tab/>
        <w:t>14,3 m</w:t>
      </w:r>
      <w:r w:rsidR="00F026B4">
        <w:rPr>
          <w:rFonts w:cs="Arial"/>
        </w:rPr>
        <w:tab/>
      </w:r>
    </w:p>
    <w:p w14:paraId="3AE89167" w14:textId="77777777" w:rsidR="00F026B4" w:rsidRDefault="00F026B4" w:rsidP="008A5A67">
      <w:pPr>
        <w:rPr>
          <w:b/>
          <w:bCs/>
        </w:rPr>
      </w:pPr>
    </w:p>
    <w:p w14:paraId="72DF28B3" w14:textId="1A8AEE67" w:rsidR="008A5A67" w:rsidRDefault="008A5A67" w:rsidP="008A5A67">
      <w:pPr>
        <w:rPr>
          <w:bCs/>
        </w:rPr>
      </w:pPr>
      <w:r>
        <w:rPr>
          <w:b/>
          <w:bCs/>
        </w:rPr>
        <w:t xml:space="preserve">K5      </w:t>
      </w:r>
      <w:r>
        <w:rPr>
          <w:bCs/>
        </w:rPr>
        <w:t xml:space="preserve"> </w:t>
      </w:r>
      <w:r w:rsidR="006B11CA">
        <w:rPr>
          <w:bCs/>
        </w:rPr>
        <w:t>Oplechování okapu</w:t>
      </w:r>
      <w:r w:rsidR="00F026B4">
        <w:rPr>
          <w:bCs/>
        </w:rPr>
        <w:t xml:space="preserve"> vč. lišty</w:t>
      </w:r>
      <w:r w:rsidR="00F026B4">
        <w:rPr>
          <w:bCs/>
        </w:rPr>
        <w:tab/>
      </w:r>
      <w:r w:rsidR="00F026B4">
        <w:rPr>
          <w:bCs/>
        </w:rPr>
        <w:tab/>
      </w:r>
      <w:r w:rsidR="00F026B4">
        <w:rPr>
          <w:bCs/>
        </w:rPr>
        <w:tab/>
      </w:r>
      <w:r w:rsidR="00F026B4">
        <w:rPr>
          <w:bCs/>
        </w:rPr>
        <w:tab/>
      </w:r>
      <w:r w:rsidR="00F026B4">
        <w:rPr>
          <w:bCs/>
        </w:rPr>
        <w:tab/>
      </w:r>
      <w:r w:rsidR="00F026B4">
        <w:rPr>
          <w:bCs/>
        </w:rPr>
        <w:tab/>
      </w:r>
      <w:r w:rsidR="00F026B4">
        <w:rPr>
          <w:bCs/>
        </w:rPr>
        <w:tab/>
        <w:t>16,8 m</w:t>
      </w:r>
    </w:p>
    <w:p w14:paraId="76295BE7" w14:textId="77777777" w:rsidR="008A5A67" w:rsidRDefault="008A5A67" w:rsidP="008A5A67">
      <w:pPr>
        <w:rPr>
          <w:bCs/>
        </w:rPr>
      </w:pPr>
    </w:p>
    <w:p w14:paraId="473C51C8" w14:textId="0BA51E46" w:rsidR="00F026B4" w:rsidRDefault="008A5A67" w:rsidP="008A5A67">
      <w:r w:rsidRPr="00682D87">
        <w:rPr>
          <w:b/>
          <w:bCs/>
        </w:rPr>
        <w:t>K</w:t>
      </w:r>
      <w:r>
        <w:rPr>
          <w:b/>
          <w:bCs/>
        </w:rPr>
        <w:t>6</w:t>
      </w:r>
      <w:r w:rsidR="0075085E">
        <w:rPr>
          <w:b/>
          <w:bCs/>
        </w:rPr>
        <w:tab/>
      </w:r>
      <w:r w:rsidR="006B11CA">
        <w:rPr>
          <w:bCs/>
        </w:rPr>
        <w:t xml:space="preserve">Zateplený </w:t>
      </w:r>
      <w:proofErr w:type="spellStart"/>
      <w:r w:rsidR="006B11CA">
        <w:rPr>
          <w:bCs/>
        </w:rPr>
        <w:t>mezistřešní</w:t>
      </w:r>
      <w:proofErr w:type="spellEnd"/>
      <w:r w:rsidR="006B11CA">
        <w:rPr>
          <w:bCs/>
        </w:rPr>
        <w:t xml:space="preserve"> žlab se dvěma vytápěnými </w:t>
      </w:r>
      <w:proofErr w:type="spellStart"/>
      <w:r w:rsidR="006B11CA">
        <w:rPr>
          <w:bCs/>
        </w:rPr>
        <w:t>vpustěmi</w:t>
      </w:r>
      <w:proofErr w:type="spellEnd"/>
      <w:r w:rsidR="006B11CA" w:rsidRPr="0075085E">
        <w:t xml:space="preserve"> </w:t>
      </w:r>
      <w:r w:rsidR="00F026B4">
        <w:tab/>
      </w:r>
      <w:r w:rsidR="00F026B4">
        <w:tab/>
        <w:t>14,3 m</w:t>
      </w:r>
    </w:p>
    <w:p w14:paraId="3D26764A" w14:textId="77777777" w:rsidR="008A5A67" w:rsidRDefault="008A5A67" w:rsidP="008A5A67">
      <w:pPr>
        <w:rPr>
          <w:bCs/>
        </w:rPr>
      </w:pPr>
    </w:p>
    <w:p w14:paraId="76A0D9ED" w14:textId="7C5D1C82" w:rsidR="00F026B4" w:rsidRDefault="008A5A67" w:rsidP="008A5A67">
      <w:r>
        <w:rPr>
          <w:b/>
          <w:bCs/>
        </w:rPr>
        <w:t xml:space="preserve">K7 </w:t>
      </w:r>
      <w:r>
        <w:rPr>
          <w:b/>
          <w:bCs/>
        </w:rPr>
        <w:tab/>
      </w:r>
      <w:r w:rsidR="00F026B4" w:rsidRPr="0075085E">
        <w:t>Lemování střešních panelů</w:t>
      </w:r>
      <w:r w:rsidR="00F026B4">
        <w:t xml:space="preserve"> u atiky</w:t>
      </w:r>
      <w:r w:rsidR="00F026B4" w:rsidRPr="0075085E">
        <w:tab/>
      </w:r>
      <w:r w:rsidR="00F026B4">
        <w:tab/>
      </w:r>
      <w:r w:rsidR="00F026B4">
        <w:tab/>
      </w:r>
      <w:r w:rsidR="00F026B4">
        <w:tab/>
      </w:r>
      <w:r w:rsidR="00F026B4">
        <w:tab/>
        <w:t xml:space="preserve">      cca 35 m</w:t>
      </w:r>
    </w:p>
    <w:p w14:paraId="0794CD74" w14:textId="03CF2A9B" w:rsidR="008A5A67" w:rsidRDefault="008A5A67" w:rsidP="008A5A67">
      <w:pPr>
        <w:rPr>
          <w:bCs/>
        </w:rPr>
      </w:pPr>
      <w:r>
        <w:rPr>
          <w:bCs/>
        </w:rPr>
        <w:tab/>
      </w:r>
      <w:r>
        <w:rPr>
          <w:bCs/>
        </w:rPr>
        <w:tab/>
      </w:r>
      <w:r>
        <w:rPr>
          <w:bCs/>
        </w:rPr>
        <w:tab/>
      </w:r>
      <w:r>
        <w:rPr>
          <w:b/>
          <w:bCs/>
        </w:rPr>
        <w:tab/>
        <w:t xml:space="preserve">          </w:t>
      </w:r>
      <w:r>
        <w:rPr>
          <w:b/>
          <w:bCs/>
        </w:rPr>
        <w:tab/>
      </w:r>
      <w:r>
        <w:rPr>
          <w:b/>
          <w:bCs/>
        </w:rPr>
        <w:tab/>
      </w:r>
      <w:r>
        <w:rPr>
          <w:b/>
          <w:bCs/>
        </w:rPr>
        <w:tab/>
      </w:r>
    </w:p>
    <w:p w14:paraId="729A8313" w14:textId="299E03EC" w:rsidR="008A5A67" w:rsidRDefault="008A5A67" w:rsidP="008A5A67">
      <w:pPr>
        <w:rPr>
          <w:b/>
          <w:bCs/>
        </w:rPr>
      </w:pPr>
      <w:r>
        <w:rPr>
          <w:b/>
          <w:bCs/>
        </w:rPr>
        <w:t>K8</w:t>
      </w:r>
      <w:r>
        <w:rPr>
          <w:b/>
          <w:bCs/>
        </w:rPr>
        <w:tab/>
      </w:r>
      <w:r w:rsidR="0075085E" w:rsidRPr="0075085E">
        <w:t>Lemování zdiva na stávající budově</w:t>
      </w:r>
      <w:r w:rsidR="0075085E">
        <w:t xml:space="preserve">, </w:t>
      </w:r>
      <w:r w:rsidR="00F026B4">
        <w:t xml:space="preserve">převážně </w:t>
      </w:r>
      <w:r w:rsidR="0075085E">
        <w:t>u žlabu</w:t>
      </w:r>
      <w:r w:rsidR="00F026B4">
        <w:tab/>
      </w:r>
      <w:r w:rsidR="00F026B4">
        <w:tab/>
      </w:r>
      <w:r w:rsidR="00F026B4">
        <w:tab/>
        <w:t>17,4 m</w:t>
      </w:r>
    </w:p>
    <w:p w14:paraId="53F37805" w14:textId="77777777" w:rsidR="00F026B4" w:rsidRDefault="00F026B4" w:rsidP="008A5A67"/>
    <w:p w14:paraId="2CA368FD" w14:textId="221D77E5" w:rsidR="008A5A67" w:rsidRDefault="00F026B4" w:rsidP="008A5A67">
      <w:pPr>
        <w:rPr>
          <w:b/>
          <w:bCs/>
        </w:rPr>
      </w:pPr>
      <w:r>
        <w:rPr>
          <w:b/>
          <w:bCs/>
        </w:rPr>
        <w:t>K 9</w:t>
      </w:r>
      <w:r>
        <w:rPr>
          <w:b/>
          <w:bCs/>
        </w:rPr>
        <w:tab/>
      </w:r>
      <w:r w:rsidRPr="0075085E">
        <w:t xml:space="preserve">Oplechování atiky </w:t>
      </w:r>
      <w:proofErr w:type="gramStart"/>
      <w:r w:rsidRPr="0075085E">
        <w:t>( stěnového</w:t>
      </w:r>
      <w:proofErr w:type="gramEnd"/>
      <w:r w:rsidRPr="0075085E">
        <w:t xml:space="preserve"> panelu )</w:t>
      </w:r>
      <w:r>
        <w:tab/>
      </w:r>
      <w:r>
        <w:tab/>
      </w:r>
      <w:r>
        <w:tab/>
      </w:r>
      <w:r>
        <w:tab/>
      </w:r>
      <w:r>
        <w:tab/>
        <w:t>3,5 m</w:t>
      </w:r>
      <w:r>
        <w:rPr>
          <w:vertAlign w:val="superscript"/>
        </w:rPr>
        <w:t>2</w:t>
      </w:r>
    </w:p>
    <w:sectPr w:rsidR="008A5A67" w:rsidSect="00726610">
      <w:footerReference w:type="even" r:id="rId10"/>
      <w:footerReference w:type="default" r:id="rId11"/>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A4C75" w14:textId="77777777" w:rsidR="00726610" w:rsidRDefault="00726610">
      <w:r>
        <w:separator/>
      </w:r>
    </w:p>
  </w:endnote>
  <w:endnote w:type="continuationSeparator" w:id="0">
    <w:p w14:paraId="0F328D05" w14:textId="77777777" w:rsidR="00726610" w:rsidRDefault="00726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AF63D" w14:textId="409BCA06" w:rsidR="00FF0CB1" w:rsidRDefault="001F0D05">
    <w:pPr>
      <w:pStyle w:val="Zpat"/>
      <w:framePr w:wrap="around" w:vAnchor="text" w:hAnchor="margin" w:xAlign="right" w:y="1"/>
      <w:rPr>
        <w:rStyle w:val="slostrnky"/>
      </w:rPr>
    </w:pPr>
    <w:r>
      <w:rPr>
        <w:rStyle w:val="slostrnky"/>
      </w:rPr>
      <w:fldChar w:fldCharType="begin"/>
    </w:r>
    <w:r w:rsidR="00FF0CB1">
      <w:rPr>
        <w:rStyle w:val="slostrnky"/>
      </w:rPr>
      <w:instrText xml:space="preserve">PAGE  </w:instrText>
    </w:r>
    <w:r>
      <w:rPr>
        <w:rStyle w:val="slostrnky"/>
      </w:rPr>
      <w:fldChar w:fldCharType="separate"/>
    </w:r>
    <w:r w:rsidR="00AD06D6">
      <w:rPr>
        <w:rStyle w:val="slostrnky"/>
        <w:noProof/>
      </w:rPr>
      <w:t>5</w:t>
    </w:r>
    <w:r>
      <w:rPr>
        <w:rStyle w:val="slostrnky"/>
      </w:rPr>
      <w:fldChar w:fldCharType="end"/>
    </w:r>
  </w:p>
  <w:p w14:paraId="098584B0" w14:textId="77777777" w:rsidR="00FF0CB1" w:rsidRDefault="00FF0CB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6233F" w14:textId="77777777" w:rsidR="00FF0CB1" w:rsidRDefault="001F0D05">
    <w:pPr>
      <w:pStyle w:val="Zpat"/>
      <w:framePr w:wrap="around" w:vAnchor="text" w:hAnchor="margin" w:xAlign="right" w:y="1"/>
      <w:rPr>
        <w:rStyle w:val="slostrnky"/>
      </w:rPr>
    </w:pPr>
    <w:r>
      <w:rPr>
        <w:rStyle w:val="slostrnky"/>
      </w:rPr>
      <w:fldChar w:fldCharType="begin"/>
    </w:r>
    <w:r w:rsidR="00FF0CB1">
      <w:rPr>
        <w:rStyle w:val="slostrnky"/>
      </w:rPr>
      <w:instrText xml:space="preserve">PAGE  </w:instrText>
    </w:r>
    <w:r>
      <w:rPr>
        <w:rStyle w:val="slostrnky"/>
      </w:rPr>
      <w:fldChar w:fldCharType="separate"/>
    </w:r>
    <w:r w:rsidR="00067480">
      <w:rPr>
        <w:rStyle w:val="slostrnky"/>
        <w:noProof/>
      </w:rPr>
      <w:t>8</w:t>
    </w:r>
    <w:r>
      <w:rPr>
        <w:rStyle w:val="slostrnky"/>
      </w:rPr>
      <w:fldChar w:fldCharType="end"/>
    </w:r>
  </w:p>
  <w:p w14:paraId="55695F32" w14:textId="6E8BB263" w:rsidR="00EA67DC" w:rsidRPr="00EA67DC" w:rsidRDefault="00EA67DC" w:rsidP="00EA67DC">
    <w:pPr>
      <w:autoSpaceDE w:val="0"/>
      <w:autoSpaceDN w:val="0"/>
      <w:adjustRightInd w:val="0"/>
      <w:rPr>
        <w:i/>
        <w:iCs/>
        <w:sz w:val="18"/>
        <w:szCs w:val="18"/>
      </w:rPr>
    </w:pPr>
    <w:r w:rsidRPr="00EA67DC">
      <w:rPr>
        <w:i/>
        <w:iCs/>
        <w:sz w:val="18"/>
        <w:szCs w:val="18"/>
      </w:rPr>
      <w:t xml:space="preserve">Přístavba montovaných garážových hal na pozemku </w:t>
    </w:r>
    <w:proofErr w:type="spellStart"/>
    <w:r w:rsidRPr="00EA67DC">
      <w:rPr>
        <w:i/>
        <w:iCs/>
        <w:sz w:val="18"/>
        <w:szCs w:val="18"/>
      </w:rPr>
      <w:t>p.č</w:t>
    </w:r>
    <w:proofErr w:type="spellEnd"/>
    <w:r w:rsidRPr="00EA67DC">
      <w:rPr>
        <w:i/>
        <w:iCs/>
        <w:sz w:val="18"/>
        <w:szCs w:val="18"/>
      </w:rPr>
      <w:t xml:space="preserve">. 64/31, </w:t>
    </w:r>
    <w:proofErr w:type="spellStart"/>
    <w:r w:rsidRPr="00EA67DC">
      <w:rPr>
        <w:i/>
        <w:iCs/>
        <w:sz w:val="18"/>
        <w:szCs w:val="18"/>
      </w:rPr>
      <w:t>k.ú</w:t>
    </w:r>
    <w:proofErr w:type="spellEnd"/>
    <w:r w:rsidRPr="00EA67DC">
      <w:rPr>
        <w:i/>
        <w:iCs/>
        <w:sz w:val="18"/>
        <w:szCs w:val="18"/>
      </w:rPr>
      <w:t>. Tašovice</w:t>
    </w:r>
    <w:r>
      <w:rPr>
        <w:i/>
        <w:iCs/>
        <w:sz w:val="18"/>
        <w:szCs w:val="18"/>
      </w:rPr>
      <w:t xml:space="preserve"> </w:t>
    </w:r>
    <w:r w:rsidRPr="00EA67DC">
      <w:rPr>
        <w:i/>
        <w:iCs/>
        <w:sz w:val="18"/>
        <w:szCs w:val="18"/>
      </w:rPr>
      <w:t>pro HZ Tašovice, U Brodu č.p. 231, Tašovice.</w:t>
    </w:r>
  </w:p>
  <w:p w14:paraId="6512F97B" w14:textId="0D9D2214" w:rsidR="00FF0CB1" w:rsidRPr="004D2E01" w:rsidRDefault="00FF0CB1" w:rsidP="00EA67DC">
    <w:pPr>
      <w:autoSpaceDE w:val="0"/>
      <w:autoSpaceDN w:val="0"/>
      <w:adjustRightInd w:val="0"/>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505DF" w14:textId="77777777" w:rsidR="00726610" w:rsidRDefault="00726610">
      <w:r>
        <w:separator/>
      </w:r>
    </w:p>
  </w:footnote>
  <w:footnote w:type="continuationSeparator" w:id="0">
    <w:p w14:paraId="6D46FBAB" w14:textId="77777777" w:rsidR="00726610" w:rsidRDefault="00726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0F02"/>
    <w:multiLevelType w:val="multilevel"/>
    <w:tmpl w:val="D3920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8E23BD"/>
    <w:multiLevelType w:val="multilevel"/>
    <w:tmpl w:val="9C248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9155E9"/>
    <w:multiLevelType w:val="multilevel"/>
    <w:tmpl w:val="44CEF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576294"/>
    <w:multiLevelType w:val="multilevel"/>
    <w:tmpl w:val="326CA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CF2DAD"/>
    <w:multiLevelType w:val="multilevel"/>
    <w:tmpl w:val="25B60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1B0144"/>
    <w:multiLevelType w:val="multilevel"/>
    <w:tmpl w:val="70CCC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DDF2AA8"/>
    <w:multiLevelType w:val="multilevel"/>
    <w:tmpl w:val="77E29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BA75F4"/>
    <w:multiLevelType w:val="multilevel"/>
    <w:tmpl w:val="B3C4F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49B78BC"/>
    <w:multiLevelType w:val="hybridMultilevel"/>
    <w:tmpl w:val="07746D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577035C"/>
    <w:multiLevelType w:val="multilevel"/>
    <w:tmpl w:val="1B48F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8358C1"/>
    <w:multiLevelType w:val="multilevel"/>
    <w:tmpl w:val="4BD45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41373B5"/>
    <w:multiLevelType w:val="multilevel"/>
    <w:tmpl w:val="774E6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DD272D"/>
    <w:multiLevelType w:val="multilevel"/>
    <w:tmpl w:val="621653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0172B9"/>
    <w:multiLevelType w:val="multilevel"/>
    <w:tmpl w:val="EF02D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90531278">
    <w:abstractNumId w:val="7"/>
  </w:num>
  <w:num w:numId="2" w16cid:durableId="656229833">
    <w:abstractNumId w:val="12"/>
  </w:num>
  <w:num w:numId="3" w16cid:durableId="1842889802">
    <w:abstractNumId w:val="2"/>
  </w:num>
  <w:num w:numId="4" w16cid:durableId="229120810">
    <w:abstractNumId w:val="13"/>
  </w:num>
  <w:num w:numId="5" w16cid:durableId="1836795901">
    <w:abstractNumId w:val="1"/>
  </w:num>
  <w:num w:numId="6" w16cid:durableId="814225410">
    <w:abstractNumId w:val="3"/>
  </w:num>
  <w:num w:numId="7" w16cid:durableId="773016539">
    <w:abstractNumId w:val="11"/>
  </w:num>
  <w:num w:numId="8" w16cid:durableId="585647774">
    <w:abstractNumId w:val="6"/>
  </w:num>
  <w:num w:numId="9" w16cid:durableId="122358040">
    <w:abstractNumId w:val="4"/>
  </w:num>
  <w:num w:numId="10" w16cid:durableId="1724987822">
    <w:abstractNumId w:val="10"/>
  </w:num>
  <w:num w:numId="11" w16cid:durableId="206648302">
    <w:abstractNumId w:val="9"/>
  </w:num>
  <w:num w:numId="12" w16cid:durableId="2034915207">
    <w:abstractNumId w:val="0"/>
  </w:num>
  <w:num w:numId="13" w16cid:durableId="68774369">
    <w:abstractNumId w:val="5"/>
  </w:num>
  <w:num w:numId="14" w16cid:durableId="7203973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143B"/>
    <w:rsid w:val="00012D8A"/>
    <w:rsid w:val="00012E1C"/>
    <w:rsid w:val="00015509"/>
    <w:rsid w:val="00022A65"/>
    <w:rsid w:val="000263A9"/>
    <w:rsid w:val="0002783E"/>
    <w:rsid w:val="00030224"/>
    <w:rsid w:val="00030289"/>
    <w:rsid w:val="00031349"/>
    <w:rsid w:val="00035A93"/>
    <w:rsid w:val="000419D8"/>
    <w:rsid w:val="000467CE"/>
    <w:rsid w:val="00051243"/>
    <w:rsid w:val="0005189C"/>
    <w:rsid w:val="00052350"/>
    <w:rsid w:val="000530FD"/>
    <w:rsid w:val="000546E6"/>
    <w:rsid w:val="00056219"/>
    <w:rsid w:val="00057357"/>
    <w:rsid w:val="00057363"/>
    <w:rsid w:val="0006016D"/>
    <w:rsid w:val="0006143B"/>
    <w:rsid w:val="0006407A"/>
    <w:rsid w:val="0006527A"/>
    <w:rsid w:val="00067480"/>
    <w:rsid w:val="00072FBF"/>
    <w:rsid w:val="00073E19"/>
    <w:rsid w:val="00074D24"/>
    <w:rsid w:val="00077E3B"/>
    <w:rsid w:val="00095C76"/>
    <w:rsid w:val="000962A1"/>
    <w:rsid w:val="000B0D36"/>
    <w:rsid w:val="000B5B25"/>
    <w:rsid w:val="000B685D"/>
    <w:rsid w:val="000B7F5A"/>
    <w:rsid w:val="000C14A5"/>
    <w:rsid w:val="000D5017"/>
    <w:rsid w:val="000D6C93"/>
    <w:rsid w:val="000E011C"/>
    <w:rsid w:val="000E0692"/>
    <w:rsid w:val="000E42FC"/>
    <w:rsid w:val="000E7C49"/>
    <w:rsid w:val="000F55F0"/>
    <w:rsid w:val="000F5F55"/>
    <w:rsid w:val="0010098D"/>
    <w:rsid w:val="00101298"/>
    <w:rsid w:val="001014A6"/>
    <w:rsid w:val="00104AD5"/>
    <w:rsid w:val="00106142"/>
    <w:rsid w:val="00107AC8"/>
    <w:rsid w:val="00111E5C"/>
    <w:rsid w:val="0011240E"/>
    <w:rsid w:val="00117D2D"/>
    <w:rsid w:val="00120F5F"/>
    <w:rsid w:val="0012395F"/>
    <w:rsid w:val="0012537A"/>
    <w:rsid w:val="001513B2"/>
    <w:rsid w:val="0015483A"/>
    <w:rsid w:val="001602F3"/>
    <w:rsid w:val="00167BD7"/>
    <w:rsid w:val="001717BB"/>
    <w:rsid w:val="00171FA8"/>
    <w:rsid w:val="0017721B"/>
    <w:rsid w:val="00185028"/>
    <w:rsid w:val="001913C4"/>
    <w:rsid w:val="001A1712"/>
    <w:rsid w:val="001A2AFC"/>
    <w:rsid w:val="001A53DE"/>
    <w:rsid w:val="001A560D"/>
    <w:rsid w:val="001B58BE"/>
    <w:rsid w:val="001C0F03"/>
    <w:rsid w:val="001C5DF3"/>
    <w:rsid w:val="001D0C4F"/>
    <w:rsid w:val="001D4A90"/>
    <w:rsid w:val="001D4F02"/>
    <w:rsid w:val="001D59A9"/>
    <w:rsid w:val="001D63FB"/>
    <w:rsid w:val="001E58EA"/>
    <w:rsid w:val="001E6AD6"/>
    <w:rsid w:val="001F0011"/>
    <w:rsid w:val="001F0D05"/>
    <w:rsid w:val="001F1D3B"/>
    <w:rsid w:val="001F3C64"/>
    <w:rsid w:val="001F5BC6"/>
    <w:rsid w:val="00205189"/>
    <w:rsid w:val="00205193"/>
    <w:rsid w:val="002076ED"/>
    <w:rsid w:val="0021272C"/>
    <w:rsid w:val="00212A38"/>
    <w:rsid w:val="00221F88"/>
    <w:rsid w:val="00227AF2"/>
    <w:rsid w:val="00231145"/>
    <w:rsid w:val="0023397E"/>
    <w:rsid w:val="00244E28"/>
    <w:rsid w:val="00250F9A"/>
    <w:rsid w:val="00252CFD"/>
    <w:rsid w:val="002623DA"/>
    <w:rsid w:val="00262D49"/>
    <w:rsid w:val="00264237"/>
    <w:rsid w:val="0027179B"/>
    <w:rsid w:val="00271F4C"/>
    <w:rsid w:val="00272E6B"/>
    <w:rsid w:val="00281E99"/>
    <w:rsid w:val="002824F6"/>
    <w:rsid w:val="00282FDB"/>
    <w:rsid w:val="002839A0"/>
    <w:rsid w:val="0028537D"/>
    <w:rsid w:val="002921FE"/>
    <w:rsid w:val="0029724D"/>
    <w:rsid w:val="00297962"/>
    <w:rsid w:val="002A0B13"/>
    <w:rsid w:val="002A29C2"/>
    <w:rsid w:val="002A353D"/>
    <w:rsid w:val="002A47F1"/>
    <w:rsid w:val="002B08AC"/>
    <w:rsid w:val="002B3DE5"/>
    <w:rsid w:val="002B46D1"/>
    <w:rsid w:val="002B6902"/>
    <w:rsid w:val="002C1A5F"/>
    <w:rsid w:val="002C498D"/>
    <w:rsid w:val="002C4FAE"/>
    <w:rsid w:val="002C6916"/>
    <w:rsid w:val="002D1C9D"/>
    <w:rsid w:val="002D2BA2"/>
    <w:rsid w:val="002D3142"/>
    <w:rsid w:val="002E2694"/>
    <w:rsid w:val="002E3F70"/>
    <w:rsid w:val="002E468D"/>
    <w:rsid w:val="002E77F7"/>
    <w:rsid w:val="002F17E3"/>
    <w:rsid w:val="0030262F"/>
    <w:rsid w:val="00304AFD"/>
    <w:rsid w:val="00312754"/>
    <w:rsid w:val="0031495E"/>
    <w:rsid w:val="003266D0"/>
    <w:rsid w:val="00331D23"/>
    <w:rsid w:val="00340EF3"/>
    <w:rsid w:val="003463A2"/>
    <w:rsid w:val="00347474"/>
    <w:rsid w:val="00347848"/>
    <w:rsid w:val="00356D3A"/>
    <w:rsid w:val="003570EC"/>
    <w:rsid w:val="00371A09"/>
    <w:rsid w:val="00372BFA"/>
    <w:rsid w:val="003753F4"/>
    <w:rsid w:val="00376C7D"/>
    <w:rsid w:val="003817F8"/>
    <w:rsid w:val="00381834"/>
    <w:rsid w:val="00385A8D"/>
    <w:rsid w:val="0039320B"/>
    <w:rsid w:val="003940AC"/>
    <w:rsid w:val="00396FD5"/>
    <w:rsid w:val="003A057E"/>
    <w:rsid w:val="003B0CAF"/>
    <w:rsid w:val="003B37DF"/>
    <w:rsid w:val="003B63ED"/>
    <w:rsid w:val="003C0092"/>
    <w:rsid w:val="003C62BA"/>
    <w:rsid w:val="003C7083"/>
    <w:rsid w:val="003D15E9"/>
    <w:rsid w:val="003D1DCE"/>
    <w:rsid w:val="003D49E8"/>
    <w:rsid w:val="003F1548"/>
    <w:rsid w:val="003F45F0"/>
    <w:rsid w:val="003F46A0"/>
    <w:rsid w:val="003F4893"/>
    <w:rsid w:val="003F49CC"/>
    <w:rsid w:val="003F57F5"/>
    <w:rsid w:val="003F6B2F"/>
    <w:rsid w:val="004047C6"/>
    <w:rsid w:val="00405921"/>
    <w:rsid w:val="00407547"/>
    <w:rsid w:val="004100D0"/>
    <w:rsid w:val="00411B0C"/>
    <w:rsid w:val="00413247"/>
    <w:rsid w:val="00413EEC"/>
    <w:rsid w:val="00415087"/>
    <w:rsid w:val="0041679E"/>
    <w:rsid w:val="00432832"/>
    <w:rsid w:val="00432B85"/>
    <w:rsid w:val="0043406C"/>
    <w:rsid w:val="00437C73"/>
    <w:rsid w:val="004412E3"/>
    <w:rsid w:val="0045067A"/>
    <w:rsid w:val="00450D7B"/>
    <w:rsid w:val="00460509"/>
    <w:rsid w:val="004628D3"/>
    <w:rsid w:val="004715C0"/>
    <w:rsid w:val="00475FA6"/>
    <w:rsid w:val="00477736"/>
    <w:rsid w:val="00477A6D"/>
    <w:rsid w:val="004816CA"/>
    <w:rsid w:val="004822AF"/>
    <w:rsid w:val="00486FA8"/>
    <w:rsid w:val="00490BA4"/>
    <w:rsid w:val="00496894"/>
    <w:rsid w:val="004A01A4"/>
    <w:rsid w:val="004A6E5B"/>
    <w:rsid w:val="004B18A5"/>
    <w:rsid w:val="004B31B9"/>
    <w:rsid w:val="004B3ED7"/>
    <w:rsid w:val="004C2596"/>
    <w:rsid w:val="004C2B24"/>
    <w:rsid w:val="004D2E01"/>
    <w:rsid w:val="004D5371"/>
    <w:rsid w:val="004D73E2"/>
    <w:rsid w:val="004E365E"/>
    <w:rsid w:val="004E46BF"/>
    <w:rsid w:val="004E4E12"/>
    <w:rsid w:val="004E5B40"/>
    <w:rsid w:val="004E5C65"/>
    <w:rsid w:val="004E66DE"/>
    <w:rsid w:val="00510253"/>
    <w:rsid w:val="00514893"/>
    <w:rsid w:val="00523648"/>
    <w:rsid w:val="00532CD9"/>
    <w:rsid w:val="005342CC"/>
    <w:rsid w:val="0053717A"/>
    <w:rsid w:val="00540894"/>
    <w:rsid w:val="00550554"/>
    <w:rsid w:val="005541FF"/>
    <w:rsid w:val="00556599"/>
    <w:rsid w:val="00562412"/>
    <w:rsid w:val="005714EE"/>
    <w:rsid w:val="00571C44"/>
    <w:rsid w:val="005722F0"/>
    <w:rsid w:val="00583929"/>
    <w:rsid w:val="00583C32"/>
    <w:rsid w:val="00583F0A"/>
    <w:rsid w:val="0059327C"/>
    <w:rsid w:val="005A4AA3"/>
    <w:rsid w:val="005A6EE1"/>
    <w:rsid w:val="005A709A"/>
    <w:rsid w:val="005B0189"/>
    <w:rsid w:val="005B0BF7"/>
    <w:rsid w:val="005B46EA"/>
    <w:rsid w:val="005C0A24"/>
    <w:rsid w:val="005D39F7"/>
    <w:rsid w:val="005D3BB1"/>
    <w:rsid w:val="005D5F89"/>
    <w:rsid w:val="005E18CF"/>
    <w:rsid w:val="005E1CD5"/>
    <w:rsid w:val="005E20B7"/>
    <w:rsid w:val="005E5FED"/>
    <w:rsid w:val="005F713F"/>
    <w:rsid w:val="005F7CA6"/>
    <w:rsid w:val="0060041E"/>
    <w:rsid w:val="00605AD1"/>
    <w:rsid w:val="00607F41"/>
    <w:rsid w:val="00611287"/>
    <w:rsid w:val="00614DFC"/>
    <w:rsid w:val="00617581"/>
    <w:rsid w:val="00621DE1"/>
    <w:rsid w:val="00625B79"/>
    <w:rsid w:val="00631B18"/>
    <w:rsid w:val="00635268"/>
    <w:rsid w:val="00637DCE"/>
    <w:rsid w:val="00640EAB"/>
    <w:rsid w:val="00642BC1"/>
    <w:rsid w:val="00645B1D"/>
    <w:rsid w:val="00647321"/>
    <w:rsid w:val="00647896"/>
    <w:rsid w:val="006650ED"/>
    <w:rsid w:val="00671CFC"/>
    <w:rsid w:val="00673AE5"/>
    <w:rsid w:val="006775FB"/>
    <w:rsid w:val="00677C45"/>
    <w:rsid w:val="00681EAF"/>
    <w:rsid w:val="00681F2A"/>
    <w:rsid w:val="00682D87"/>
    <w:rsid w:val="006839F6"/>
    <w:rsid w:val="0068628A"/>
    <w:rsid w:val="00694722"/>
    <w:rsid w:val="006A3F92"/>
    <w:rsid w:val="006A6144"/>
    <w:rsid w:val="006A63E9"/>
    <w:rsid w:val="006A7A21"/>
    <w:rsid w:val="006B11CA"/>
    <w:rsid w:val="006B147F"/>
    <w:rsid w:val="006B16AD"/>
    <w:rsid w:val="006B3079"/>
    <w:rsid w:val="006C089D"/>
    <w:rsid w:val="006C4F6C"/>
    <w:rsid w:val="006D078A"/>
    <w:rsid w:val="006D3173"/>
    <w:rsid w:val="006D4310"/>
    <w:rsid w:val="006F6823"/>
    <w:rsid w:val="006F7654"/>
    <w:rsid w:val="00703961"/>
    <w:rsid w:val="00704E89"/>
    <w:rsid w:val="007105B7"/>
    <w:rsid w:val="00716682"/>
    <w:rsid w:val="00723CD5"/>
    <w:rsid w:val="00726610"/>
    <w:rsid w:val="00727FAD"/>
    <w:rsid w:val="007313F4"/>
    <w:rsid w:val="00741032"/>
    <w:rsid w:val="00745704"/>
    <w:rsid w:val="0075085E"/>
    <w:rsid w:val="00750E41"/>
    <w:rsid w:val="00756E4E"/>
    <w:rsid w:val="0076587F"/>
    <w:rsid w:val="00766C05"/>
    <w:rsid w:val="00767630"/>
    <w:rsid w:val="00776CFD"/>
    <w:rsid w:val="007917AC"/>
    <w:rsid w:val="007959C4"/>
    <w:rsid w:val="0079607F"/>
    <w:rsid w:val="007A3ABA"/>
    <w:rsid w:val="007A4A49"/>
    <w:rsid w:val="007A5BB5"/>
    <w:rsid w:val="007A7337"/>
    <w:rsid w:val="007B2FA9"/>
    <w:rsid w:val="007C23A8"/>
    <w:rsid w:val="007C577A"/>
    <w:rsid w:val="007D6F13"/>
    <w:rsid w:val="007E0523"/>
    <w:rsid w:val="007E08A8"/>
    <w:rsid w:val="007F023C"/>
    <w:rsid w:val="00804FC1"/>
    <w:rsid w:val="008102BC"/>
    <w:rsid w:val="00811CD1"/>
    <w:rsid w:val="00816C77"/>
    <w:rsid w:val="0082344A"/>
    <w:rsid w:val="00823E7B"/>
    <w:rsid w:val="008242E1"/>
    <w:rsid w:val="00830B5E"/>
    <w:rsid w:val="008330CF"/>
    <w:rsid w:val="00833466"/>
    <w:rsid w:val="00836E79"/>
    <w:rsid w:val="0083744D"/>
    <w:rsid w:val="008374BB"/>
    <w:rsid w:val="008421E1"/>
    <w:rsid w:val="00843E12"/>
    <w:rsid w:val="00846FC2"/>
    <w:rsid w:val="0085227B"/>
    <w:rsid w:val="00852F01"/>
    <w:rsid w:val="008674EE"/>
    <w:rsid w:val="0087146A"/>
    <w:rsid w:val="008739A6"/>
    <w:rsid w:val="0088767F"/>
    <w:rsid w:val="00894E0D"/>
    <w:rsid w:val="00895AD6"/>
    <w:rsid w:val="008A0737"/>
    <w:rsid w:val="008A18AB"/>
    <w:rsid w:val="008A3A77"/>
    <w:rsid w:val="008A5A67"/>
    <w:rsid w:val="008A659E"/>
    <w:rsid w:val="008B4105"/>
    <w:rsid w:val="008B4636"/>
    <w:rsid w:val="008D79D8"/>
    <w:rsid w:val="008E4BF6"/>
    <w:rsid w:val="008F1185"/>
    <w:rsid w:val="008F1DD8"/>
    <w:rsid w:val="008F68C8"/>
    <w:rsid w:val="008F6E35"/>
    <w:rsid w:val="00905B80"/>
    <w:rsid w:val="00911E36"/>
    <w:rsid w:val="0091398A"/>
    <w:rsid w:val="009202E5"/>
    <w:rsid w:val="00925790"/>
    <w:rsid w:val="00942173"/>
    <w:rsid w:val="00942228"/>
    <w:rsid w:val="00946914"/>
    <w:rsid w:val="00957A15"/>
    <w:rsid w:val="00962A37"/>
    <w:rsid w:val="00962A38"/>
    <w:rsid w:val="00973FBC"/>
    <w:rsid w:val="00981250"/>
    <w:rsid w:val="00993C6F"/>
    <w:rsid w:val="00996C8B"/>
    <w:rsid w:val="009A387C"/>
    <w:rsid w:val="009A4D8E"/>
    <w:rsid w:val="009A699B"/>
    <w:rsid w:val="009B14D3"/>
    <w:rsid w:val="009E2530"/>
    <w:rsid w:val="009E532D"/>
    <w:rsid w:val="009F2094"/>
    <w:rsid w:val="00A015B4"/>
    <w:rsid w:val="00A01D48"/>
    <w:rsid w:val="00A04CB6"/>
    <w:rsid w:val="00A0719F"/>
    <w:rsid w:val="00A10982"/>
    <w:rsid w:val="00A14A27"/>
    <w:rsid w:val="00A15DCB"/>
    <w:rsid w:val="00A4058E"/>
    <w:rsid w:val="00A51868"/>
    <w:rsid w:val="00A57B1C"/>
    <w:rsid w:val="00A653AD"/>
    <w:rsid w:val="00A71362"/>
    <w:rsid w:val="00A72155"/>
    <w:rsid w:val="00A72B3A"/>
    <w:rsid w:val="00A81CF4"/>
    <w:rsid w:val="00A81DE2"/>
    <w:rsid w:val="00A84280"/>
    <w:rsid w:val="00A9097E"/>
    <w:rsid w:val="00A90B1D"/>
    <w:rsid w:val="00A90FA3"/>
    <w:rsid w:val="00A94C0E"/>
    <w:rsid w:val="00A96CC6"/>
    <w:rsid w:val="00A97426"/>
    <w:rsid w:val="00AA7127"/>
    <w:rsid w:val="00AA721E"/>
    <w:rsid w:val="00AB174C"/>
    <w:rsid w:val="00AB2A6A"/>
    <w:rsid w:val="00AC4ED7"/>
    <w:rsid w:val="00AC78A2"/>
    <w:rsid w:val="00AD06D6"/>
    <w:rsid w:val="00AD1978"/>
    <w:rsid w:val="00AD2508"/>
    <w:rsid w:val="00AD4569"/>
    <w:rsid w:val="00AD6B34"/>
    <w:rsid w:val="00AE0C70"/>
    <w:rsid w:val="00AE218B"/>
    <w:rsid w:val="00AE3AD2"/>
    <w:rsid w:val="00AE6ACF"/>
    <w:rsid w:val="00AE7DF5"/>
    <w:rsid w:val="00B000AF"/>
    <w:rsid w:val="00B10BA4"/>
    <w:rsid w:val="00B1155C"/>
    <w:rsid w:val="00B159C0"/>
    <w:rsid w:val="00B231FC"/>
    <w:rsid w:val="00B27508"/>
    <w:rsid w:val="00B32B56"/>
    <w:rsid w:val="00B45B55"/>
    <w:rsid w:val="00B620F2"/>
    <w:rsid w:val="00B63E53"/>
    <w:rsid w:val="00B84D0A"/>
    <w:rsid w:val="00B85865"/>
    <w:rsid w:val="00B87B21"/>
    <w:rsid w:val="00B92B86"/>
    <w:rsid w:val="00B95DBA"/>
    <w:rsid w:val="00BB1004"/>
    <w:rsid w:val="00BB28C1"/>
    <w:rsid w:val="00BC3212"/>
    <w:rsid w:val="00BC37B2"/>
    <w:rsid w:val="00BC6B2F"/>
    <w:rsid w:val="00BD06E4"/>
    <w:rsid w:val="00BD7569"/>
    <w:rsid w:val="00BE488F"/>
    <w:rsid w:val="00BF1F95"/>
    <w:rsid w:val="00BF62E1"/>
    <w:rsid w:val="00BF6424"/>
    <w:rsid w:val="00BF6C04"/>
    <w:rsid w:val="00C053E9"/>
    <w:rsid w:val="00C13363"/>
    <w:rsid w:val="00C27A58"/>
    <w:rsid w:val="00C31268"/>
    <w:rsid w:val="00C33FD4"/>
    <w:rsid w:val="00C34A07"/>
    <w:rsid w:val="00C40E5E"/>
    <w:rsid w:val="00C432E7"/>
    <w:rsid w:val="00C503B0"/>
    <w:rsid w:val="00C571DB"/>
    <w:rsid w:val="00C60DA0"/>
    <w:rsid w:val="00C6518A"/>
    <w:rsid w:val="00C717FC"/>
    <w:rsid w:val="00C822F0"/>
    <w:rsid w:val="00C829A9"/>
    <w:rsid w:val="00C82E41"/>
    <w:rsid w:val="00C943B4"/>
    <w:rsid w:val="00C94DE3"/>
    <w:rsid w:val="00CA67B2"/>
    <w:rsid w:val="00CC4FA7"/>
    <w:rsid w:val="00CC6EF5"/>
    <w:rsid w:val="00CC7D10"/>
    <w:rsid w:val="00CD4896"/>
    <w:rsid w:val="00CD63EE"/>
    <w:rsid w:val="00CE6DC9"/>
    <w:rsid w:val="00CE7EB4"/>
    <w:rsid w:val="00CF2BC7"/>
    <w:rsid w:val="00CF7370"/>
    <w:rsid w:val="00D034FE"/>
    <w:rsid w:val="00D10C6A"/>
    <w:rsid w:val="00D10CEF"/>
    <w:rsid w:val="00D1656F"/>
    <w:rsid w:val="00D201F7"/>
    <w:rsid w:val="00D22EAF"/>
    <w:rsid w:val="00D31307"/>
    <w:rsid w:val="00D31A1C"/>
    <w:rsid w:val="00D40C29"/>
    <w:rsid w:val="00D44A24"/>
    <w:rsid w:val="00D50FBB"/>
    <w:rsid w:val="00D60678"/>
    <w:rsid w:val="00D66DC3"/>
    <w:rsid w:val="00D66DF2"/>
    <w:rsid w:val="00D825F5"/>
    <w:rsid w:val="00D83B44"/>
    <w:rsid w:val="00D90085"/>
    <w:rsid w:val="00D92686"/>
    <w:rsid w:val="00D94383"/>
    <w:rsid w:val="00DA2F61"/>
    <w:rsid w:val="00DA3259"/>
    <w:rsid w:val="00DA625B"/>
    <w:rsid w:val="00DB0D8A"/>
    <w:rsid w:val="00DC05A4"/>
    <w:rsid w:val="00DC0E46"/>
    <w:rsid w:val="00DC73E6"/>
    <w:rsid w:val="00DC758D"/>
    <w:rsid w:val="00DD0767"/>
    <w:rsid w:val="00DD3365"/>
    <w:rsid w:val="00DD40AC"/>
    <w:rsid w:val="00DD60CC"/>
    <w:rsid w:val="00DE4ED7"/>
    <w:rsid w:val="00DE63C9"/>
    <w:rsid w:val="00DE7AED"/>
    <w:rsid w:val="00DF3D93"/>
    <w:rsid w:val="00DF484E"/>
    <w:rsid w:val="00E01200"/>
    <w:rsid w:val="00E04802"/>
    <w:rsid w:val="00E10230"/>
    <w:rsid w:val="00E21480"/>
    <w:rsid w:val="00E329CD"/>
    <w:rsid w:val="00E33028"/>
    <w:rsid w:val="00E33811"/>
    <w:rsid w:val="00E33FD7"/>
    <w:rsid w:val="00E359F0"/>
    <w:rsid w:val="00E35A93"/>
    <w:rsid w:val="00E364E0"/>
    <w:rsid w:val="00E37528"/>
    <w:rsid w:val="00E37AA7"/>
    <w:rsid w:val="00E45C06"/>
    <w:rsid w:val="00E46AF7"/>
    <w:rsid w:val="00E47118"/>
    <w:rsid w:val="00E52CEC"/>
    <w:rsid w:val="00E54655"/>
    <w:rsid w:val="00E61C8C"/>
    <w:rsid w:val="00E64D7E"/>
    <w:rsid w:val="00E670DA"/>
    <w:rsid w:val="00E72B9A"/>
    <w:rsid w:val="00E72FEC"/>
    <w:rsid w:val="00E758D8"/>
    <w:rsid w:val="00E82BF6"/>
    <w:rsid w:val="00E9117A"/>
    <w:rsid w:val="00E932D4"/>
    <w:rsid w:val="00EA1ADA"/>
    <w:rsid w:val="00EA29BA"/>
    <w:rsid w:val="00EA6089"/>
    <w:rsid w:val="00EA67DC"/>
    <w:rsid w:val="00EB0B11"/>
    <w:rsid w:val="00EB4C9B"/>
    <w:rsid w:val="00EB5FF8"/>
    <w:rsid w:val="00EC464B"/>
    <w:rsid w:val="00EE21DA"/>
    <w:rsid w:val="00EE43BF"/>
    <w:rsid w:val="00EE5528"/>
    <w:rsid w:val="00F008D2"/>
    <w:rsid w:val="00F00BF5"/>
    <w:rsid w:val="00F00D58"/>
    <w:rsid w:val="00F0170B"/>
    <w:rsid w:val="00F026B4"/>
    <w:rsid w:val="00F1269F"/>
    <w:rsid w:val="00F17428"/>
    <w:rsid w:val="00F203B7"/>
    <w:rsid w:val="00F22296"/>
    <w:rsid w:val="00F2278F"/>
    <w:rsid w:val="00F31DCB"/>
    <w:rsid w:val="00F31EF2"/>
    <w:rsid w:val="00F41F55"/>
    <w:rsid w:val="00F431A8"/>
    <w:rsid w:val="00F446E4"/>
    <w:rsid w:val="00F452D9"/>
    <w:rsid w:val="00F45564"/>
    <w:rsid w:val="00F4668D"/>
    <w:rsid w:val="00F471F4"/>
    <w:rsid w:val="00F57B24"/>
    <w:rsid w:val="00F66ACE"/>
    <w:rsid w:val="00F714F2"/>
    <w:rsid w:val="00F73400"/>
    <w:rsid w:val="00F75CB2"/>
    <w:rsid w:val="00F77335"/>
    <w:rsid w:val="00F93A0D"/>
    <w:rsid w:val="00FA065F"/>
    <w:rsid w:val="00FA276F"/>
    <w:rsid w:val="00FA402D"/>
    <w:rsid w:val="00FA7219"/>
    <w:rsid w:val="00FB660F"/>
    <w:rsid w:val="00FC26C5"/>
    <w:rsid w:val="00FD0C82"/>
    <w:rsid w:val="00FD3ADA"/>
    <w:rsid w:val="00FE2052"/>
    <w:rsid w:val="00FF0CB1"/>
    <w:rsid w:val="00FF6BD0"/>
    <w:rsid w:val="00FF7E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E02F5"/>
  <w15:docId w15:val="{C0D5F02A-4517-4C8F-8C07-921EDC1A6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721E"/>
    <w:pPr>
      <w:jc w:val="both"/>
    </w:pPr>
    <w:rPr>
      <w:sz w:val="24"/>
      <w:szCs w:val="24"/>
    </w:rPr>
  </w:style>
  <w:style w:type="paragraph" w:styleId="Nadpis1">
    <w:name w:val="heading 1"/>
    <w:basedOn w:val="Normln"/>
    <w:next w:val="Nadpis2"/>
    <w:qFormat/>
    <w:rsid w:val="001F0D05"/>
    <w:pPr>
      <w:keepNext/>
      <w:spacing w:before="240" w:after="60"/>
      <w:jc w:val="center"/>
      <w:outlineLvl w:val="0"/>
    </w:pPr>
    <w:rPr>
      <w:rFonts w:cs="Arial"/>
      <w:b/>
      <w:bCs/>
      <w:caps/>
      <w:kern w:val="32"/>
      <w:sz w:val="32"/>
      <w:szCs w:val="32"/>
      <w:u w:val="single"/>
    </w:rPr>
  </w:style>
  <w:style w:type="paragraph" w:styleId="Nadpis2">
    <w:name w:val="heading 2"/>
    <w:basedOn w:val="Normln"/>
    <w:next w:val="Nadpis3"/>
    <w:link w:val="Nadpis2Char"/>
    <w:autoRedefine/>
    <w:qFormat/>
    <w:rsid w:val="002C498D"/>
    <w:pPr>
      <w:keepNext/>
      <w:spacing w:before="240" w:after="60"/>
      <w:ind w:left="1410" w:hanging="1410"/>
      <w:outlineLvl w:val="1"/>
    </w:pPr>
    <w:rPr>
      <w:b/>
      <w:u w:val="single"/>
    </w:rPr>
  </w:style>
  <w:style w:type="paragraph" w:styleId="Nadpis3">
    <w:name w:val="heading 3"/>
    <w:basedOn w:val="Normln"/>
    <w:next w:val="Normln"/>
    <w:qFormat/>
    <w:rsid w:val="001F0D05"/>
    <w:pPr>
      <w:keepNext/>
      <w:spacing w:before="240" w:after="60"/>
      <w:jc w:val="left"/>
      <w:outlineLvl w:val="2"/>
    </w:pPr>
    <w:rPr>
      <w:rFonts w:cs="Arial"/>
      <w:b/>
      <w:bCs/>
      <w:szCs w:val="26"/>
    </w:rPr>
  </w:style>
  <w:style w:type="paragraph" w:styleId="Nadpis4">
    <w:name w:val="heading 4"/>
    <w:basedOn w:val="Normln"/>
    <w:next w:val="Normln"/>
    <w:link w:val="Nadpis4Char"/>
    <w:qFormat/>
    <w:rsid w:val="001F0D05"/>
    <w:pPr>
      <w:keepNext/>
      <w:outlineLvl w:val="3"/>
    </w:pPr>
    <w:rPr>
      <w:b/>
      <w:bCs/>
    </w:rPr>
  </w:style>
  <w:style w:type="paragraph" w:styleId="Nadpis7">
    <w:name w:val="heading 7"/>
    <w:basedOn w:val="Normln"/>
    <w:next w:val="Normln"/>
    <w:link w:val="Nadpis7Char"/>
    <w:uiPriority w:val="9"/>
    <w:unhideWhenUsed/>
    <w:qFormat/>
    <w:rsid w:val="003B37D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1F0D05"/>
    <w:pPr>
      <w:tabs>
        <w:tab w:val="center" w:pos="4536"/>
        <w:tab w:val="right" w:pos="9072"/>
      </w:tabs>
    </w:pPr>
  </w:style>
  <w:style w:type="character" w:styleId="slostrnky">
    <w:name w:val="page number"/>
    <w:basedOn w:val="Standardnpsmoodstavce"/>
    <w:semiHidden/>
    <w:rsid w:val="001F0D05"/>
  </w:style>
  <w:style w:type="paragraph" w:styleId="Zhlav">
    <w:name w:val="header"/>
    <w:basedOn w:val="Normln"/>
    <w:semiHidden/>
    <w:rsid w:val="001F0D05"/>
    <w:pPr>
      <w:tabs>
        <w:tab w:val="center" w:pos="4536"/>
        <w:tab w:val="right" w:pos="9072"/>
      </w:tabs>
    </w:pPr>
  </w:style>
  <w:style w:type="paragraph" w:styleId="Zkladntextodsazen">
    <w:name w:val="Body Text Indent"/>
    <w:basedOn w:val="Normln"/>
    <w:semiHidden/>
    <w:rsid w:val="001F0D05"/>
    <w:pPr>
      <w:tabs>
        <w:tab w:val="left" w:pos="8280"/>
      </w:tabs>
      <w:ind w:left="705" w:hanging="705"/>
    </w:pPr>
  </w:style>
  <w:style w:type="paragraph" w:styleId="Zkladntextodsazen2">
    <w:name w:val="Body Text Indent 2"/>
    <w:basedOn w:val="Normln"/>
    <w:semiHidden/>
    <w:rsid w:val="001F0D05"/>
    <w:pPr>
      <w:spacing w:line="360" w:lineRule="auto"/>
      <w:ind w:firstLine="708"/>
    </w:pPr>
  </w:style>
  <w:style w:type="paragraph" w:styleId="Zkladntext">
    <w:name w:val="Body Text"/>
    <w:basedOn w:val="Normln"/>
    <w:semiHidden/>
    <w:rsid w:val="001F0D05"/>
    <w:pPr>
      <w:jc w:val="left"/>
    </w:pPr>
  </w:style>
  <w:style w:type="paragraph" w:styleId="Bezmezer">
    <w:name w:val="No Spacing"/>
    <w:uiPriority w:val="1"/>
    <w:qFormat/>
    <w:rsid w:val="006A6144"/>
    <w:pPr>
      <w:jc w:val="both"/>
    </w:pPr>
    <w:rPr>
      <w:sz w:val="24"/>
      <w:szCs w:val="24"/>
    </w:rPr>
  </w:style>
  <w:style w:type="character" w:customStyle="1" w:styleId="ZpatChar">
    <w:name w:val="Zápatí Char"/>
    <w:link w:val="Zpat"/>
    <w:rsid w:val="00A72B3A"/>
    <w:rPr>
      <w:sz w:val="24"/>
      <w:szCs w:val="24"/>
    </w:rPr>
  </w:style>
  <w:style w:type="character" w:customStyle="1" w:styleId="Nadpis2Char">
    <w:name w:val="Nadpis 2 Char"/>
    <w:link w:val="Nadpis2"/>
    <w:rsid w:val="002C498D"/>
    <w:rPr>
      <w:b/>
      <w:sz w:val="24"/>
      <w:szCs w:val="24"/>
      <w:u w:val="single"/>
    </w:rPr>
  </w:style>
  <w:style w:type="character" w:customStyle="1" w:styleId="Nadpis7Char">
    <w:name w:val="Nadpis 7 Char"/>
    <w:basedOn w:val="Standardnpsmoodstavce"/>
    <w:link w:val="Nadpis7"/>
    <w:uiPriority w:val="9"/>
    <w:rsid w:val="003B37DF"/>
    <w:rPr>
      <w:rFonts w:asciiTheme="majorHAnsi" w:eastAsiaTheme="majorEastAsia" w:hAnsiTheme="majorHAnsi" w:cstheme="majorBidi"/>
      <w:i/>
      <w:iCs/>
      <w:color w:val="404040" w:themeColor="text1" w:themeTint="BF"/>
      <w:sz w:val="24"/>
      <w:szCs w:val="24"/>
    </w:rPr>
  </w:style>
  <w:style w:type="paragraph" w:styleId="Textbubliny">
    <w:name w:val="Balloon Text"/>
    <w:basedOn w:val="Normln"/>
    <w:link w:val="TextbublinyChar"/>
    <w:uiPriority w:val="99"/>
    <w:semiHidden/>
    <w:unhideWhenUsed/>
    <w:rsid w:val="008102BC"/>
    <w:rPr>
      <w:rFonts w:ascii="Tahoma" w:hAnsi="Tahoma" w:cs="Tahoma"/>
      <w:sz w:val="16"/>
      <w:szCs w:val="16"/>
    </w:rPr>
  </w:style>
  <w:style w:type="character" w:customStyle="1" w:styleId="TextbublinyChar">
    <w:name w:val="Text bubliny Char"/>
    <w:basedOn w:val="Standardnpsmoodstavce"/>
    <w:link w:val="Textbubliny"/>
    <w:uiPriority w:val="99"/>
    <w:semiHidden/>
    <w:rsid w:val="008102BC"/>
    <w:rPr>
      <w:rFonts w:ascii="Tahoma" w:hAnsi="Tahoma" w:cs="Tahoma"/>
      <w:sz w:val="16"/>
      <w:szCs w:val="16"/>
    </w:rPr>
  </w:style>
  <w:style w:type="character" w:styleId="Hypertextovodkaz">
    <w:name w:val="Hyperlink"/>
    <w:basedOn w:val="Standardnpsmoodstavce"/>
    <w:uiPriority w:val="99"/>
    <w:unhideWhenUsed/>
    <w:rsid w:val="009A4D8E"/>
    <w:rPr>
      <w:color w:val="0000FF" w:themeColor="hyperlink"/>
      <w:u w:val="single"/>
    </w:rPr>
  </w:style>
  <w:style w:type="paragraph" w:styleId="Normlnweb">
    <w:name w:val="Normal (Web)"/>
    <w:basedOn w:val="Normln"/>
    <w:uiPriority w:val="99"/>
    <w:semiHidden/>
    <w:unhideWhenUsed/>
    <w:rsid w:val="00264237"/>
    <w:pPr>
      <w:spacing w:before="100" w:beforeAutospacing="1" w:after="100" w:afterAutospacing="1"/>
      <w:jc w:val="left"/>
    </w:pPr>
    <w:rPr>
      <w:lang w:eastAsia="cs-CZ"/>
    </w:rPr>
  </w:style>
  <w:style w:type="character" w:styleId="Siln">
    <w:name w:val="Strong"/>
    <w:basedOn w:val="Standardnpsmoodstavce"/>
    <w:uiPriority w:val="22"/>
    <w:qFormat/>
    <w:rsid w:val="00264237"/>
    <w:rPr>
      <w:b/>
      <w:bCs/>
    </w:rPr>
  </w:style>
  <w:style w:type="paragraph" w:styleId="z-Zatekformule">
    <w:name w:val="HTML Top of Form"/>
    <w:basedOn w:val="Normln"/>
    <w:next w:val="Normln"/>
    <w:link w:val="z-ZatekformuleChar"/>
    <w:hidden/>
    <w:uiPriority w:val="99"/>
    <w:semiHidden/>
    <w:unhideWhenUsed/>
    <w:rsid w:val="00264237"/>
    <w:pPr>
      <w:pBdr>
        <w:bottom w:val="single" w:sz="6" w:space="1" w:color="auto"/>
      </w:pBdr>
      <w:jc w:val="center"/>
    </w:pPr>
    <w:rPr>
      <w:rFonts w:ascii="Arial" w:hAnsi="Arial" w:cs="Arial"/>
      <w:vanish/>
      <w:sz w:val="16"/>
      <w:szCs w:val="16"/>
      <w:lang w:eastAsia="cs-CZ"/>
    </w:rPr>
  </w:style>
  <w:style w:type="character" w:customStyle="1" w:styleId="z-ZatekformuleChar">
    <w:name w:val="z-Začátek formuláře Char"/>
    <w:basedOn w:val="Standardnpsmoodstavce"/>
    <w:link w:val="z-Zatekformule"/>
    <w:uiPriority w:val="99"/>
    <w:semiHidden/>
    <w:rsid w:val="00264237"/>
    <w:rPr>
      <w:rFonts w:ascii="Arial" w:hAnsi="Arial" w:cs="Arial"/>
      <w:vanish/>
      <w:sz w:val="16"/>
      <w:szCs w:val="16"/>
      <w:lang w:eastAsia="cs-CZ"/>
    </w:rPr>
  </w:style>
  <w:style w:type="paragraph" w:styleId="z-Konecformule">
    <w:name w:val="HTML Bottom of Form"/>
    <w:basedOn w:val="Normln"/>
    <w:next w:val="Normln"/>
    <w:link w:val="z-KonecformuleChar"/>
    <w:hidden/>
    <w:uiPriority w:val="99"/>
    <w:semiHidden/>
    <w:unhideWhenUsed/>
    <w:rsid w:val="00264237"/>
    <w:pPr>
      <w:pBdr>
        <w:top w:val="single" w:sz="6" w:space="1" w:color="auto"/>
      </w:pBdr>
      <w:jc w:val="center"/>
    </w:pPr>
    <w:rPr>
      <w:rFonts w:ascii="Arial" w:hAnsi="Arial" w:cs="Arial"/>
      <w:vanish/>
      <w:sz w:val="16"/>
      <w:szCs w:val="16"/>
      <w:lang w:eastAsia="cs-CZ"/>
    </w:rPr>
  </w:style>
  <w:style w:type="character" w:customStyle="1" w:styleId="z-KonecformuleChar">
    <w:name w:val="z-Konec formuláře Char"/>
    <w:basedOn w:val="Standardnpsmoodstavce"/>
    <w:link w:val="z-Konecformule"/>
    <w:uiPriority w:val="99"/>
    <w:semiHidden/>
    <w:rsid w:val="00264237"/>
    <w:rPr>
      <w:rFonts w:ascii="Arial" w:hAnsi="Arial" w:cs="Arial"/>
      <w:vanish/>
      <w:sz w:val="16"/>
      <w:szCs w:val="16"/>
      <w:lang w:eastAsia="cs-CZ"/>
    </w:rPr>
  </w:style>
  <w:style w:type="character" w:styleId="Odkaznakoment">
    <w:name w:val="annotation reference"/>
    <w:basedOn w:val="Standardnpsmoodstavce"/>
    <w:uiPriority w:val="99"/>
    <w:semiHidden/>
    <w:unhideWhenUsed/>
    <w:rsid w:val="005722F0"/>
    <w:rPr>
      <w:sz w:val="16"/>
      <w:szCs w:val="16"/>
    </w:rPr>
  </w:style>
  <w:style w:type="paragraph" w:styleId="Textkomente">
    <w:name w:val="annotation text"/>
    <w:basedOn w:val="Normln"/>
    <w:link w:val="TextkomenteChar"/>
    <w:uiPriority w:val="99"/>
    <w:semiHidden/>
    <w:unhideWhenUsed/>
    <w:rsid w:val="005722F0"/>
    <w:rPr>
      <w:sz w:val="20"/>
      <w:szCs w:val="20"/>
    </w:rPr>
  </w:style>
  <w:style w:type="character" w:customStyle="1" w:styleId="TextkomenteChar">
    <w:name w:val="Text komentáře Char"/>
    <w:basedOn w:val="Standardnpsmoodstavce"/>
    <w:link w:val="Textkomente"/>
    <w:uiPriority w:val="99"/>
    <w:semiHidden/>
    <w:rsid w:val="005722F0"/>
  </w:style>
  <w:style w:type="paragraph" w:styleId="Pedmtkomente">
    <w:name w:val="annotation subject"/>
    <w:basedOn w:val="Textkomente"/>
    <w:next w:val="Textkomente"/>
    <w:link w:val="PedmtkomenteChar"/>
    <w:uiPriority w:val="99"/>
    <w:semiHidden/>
    <w:unhideWhenUsed/>
    <w:rsid w:val="005722F0"/>
    <w:rPr>
      <w:b/>
      <w:bCs/>
    </w:rPr>
  </w:style>
  <w:style w:type="character" w:customStyle="1" w:styleId="PedmtkomenteChar">
    <w:name w:val="Předmět komentáře Char"/>
    <w:basedOn w:val="TextkomenteChar"/>
    <w:link w:val="Pedmtkomente"/>
    <w:uiPriority w:val="99"/>
    <w:semiHidden/>
    <w:rsid w:val="005722F0"/>
    <w:rPr>
      <w:b/>
      <w:bCs/>
    </w:rPr>
  </w:style>
  <w:style w:type="character" w:customStyle="1" w:styleId="Nadpis4Char">
    <w:name w:val="Nadpis 4 Char"/>
    <w:basedOn w:val="Standardnpsmoodstavce"/>
    <w:link w:val="Nadpis4"/>
    <w:rsid w:val="00540894"/>
    <w:rPr>
      <w:b/>
      <w:bCs/>
      <w:sz w:val="24"/>
      <w:szCs w:val="24"/>
    </w:rPr>
  </w:style>
  <w:style w:type="paragraph" w:customStyle="1" w:styleId="l3">
    <w:name w:val="l3"/>
    <w:basedOn w:val="Normln"/>
    <w:rsid w:val="00AA721E"/>
    <w:pPr>
      <w:spacing w:before="100" w:beforeAutospacing="1" w:after="100" w:afterAutospacing="1"/>
      <w:jc w:val="left"/>
    </w:pPr>
    <w:rPr>
      <w:lang w:eastAsia="cs-CZ"/>
    </w:rPr>
  </w:style>
  <w:style w:type="character" w:styleId="PromnnHTML">
    <w:name w:val="HTML Variable"/>
    <w:basedOn w:val="Standardnpsmoodstavce"/>
    <w:uiPriority w:val="99"/>
    <w:semiHidden/>
    <w:unhideWhenUsed/>
    <w:rsid w:val="00AA721E"/>
    <w:rPr>
      <w:i/>
      <w:iCs/>
    </w:rPr>
  </w:style>
  <w:style w:type="paragraph" w:customStyle="1" w:styleId="l4">
    <w:name w:val="l4"/>
    <w:basedOn w:val="Normln"/>
    <w:rsid w:val="00AA721E"/>
    <w:pPr>
      <w:spacing w:before="100" w:beforeAutospacing="1" w:after="100" w:afterAutospacing="1"/>
      <w:jc w:val="left"/>
    </w:pPr>
    <w:rPr>
      <w:lang w:eastAsia="cs-CZ"/>
    </w:rPr>
  </w:style>
  <w:style w:type="character" w:styleId="Nevyeenzmnka">
    <w:name w:val="Unresolved Mention"/>
    <w:basedOn w:val="Standardnpsmoodstavce"/>
    <w:uiPriority w:val="99"/>
    <w:semiHidden/>
    <w:unhideWhenUsed/>
    <w:rsid w:val="002E3F70"/>
    <w:rPr>
      <w:color w:val="605E5C"/>
      <w:shd w:val="clear" w:color="auto" w:fill="E1DFDD"/>
    </w:rPr>
  </w:style>
  <w:style w:type="paragraph" w:styleId="Prosttext">
    <w:name w:val="Plain Text"/>
    <w:basedOn w:val="Normln"/>
    <w:link w:val="ProsttextChar"/>
    <w:uiPriority w:val="99"/>
    <w:semiHidden/>
    <w:unhideWhenUsed/>
    <w:rsid w:val="001A2AFC"/>
    <w:pPr>
      <w:jc w:val="left"/>
    </w:pPr>
    <w:rPr>
      <w:rFonts w:ascii="Calibri" w:eastAsiaTheme="minorHAnsi" w:hAnsi="Calibri" w:cstheme="minorBidi"/>
      <w:sz w:val="22"/>
      <w:szCs w:val="21"/>
    </w:rPr>
  </w:style>
  <w:style w:type="character" w:customStyle="1" w:styleId="ProsttextChar">
    <w:name w:val="Prostý text Char"/>
    <w:basedOn w:val="Standardnpsmoodstavce"/>
    <w:link w:val="Prosttext"/>
    <w:uiPriority w:val="99"/>
    <w:semiHidden/>
    <w:rsid w:val="001A2AFC"/>
    <w:rPr>
      <w:rFonts w:ascii="Calibri" w:eastAsiaTheme="minorHAnsi" w:hAnsi="Calibri" w:cstheme="minorBidi"/>
      <w:sz w:val="22"/>
      <w:szCs w:val="21"/>
    </w:rPr>
  </w:style>
  <w:style w:type="character" w:styleId="Sledovanodkaz">
    <w:name w:val="FollowedHyperlink"/>
    <w:basedOn w:val="Standardnpsmoodstavce"/>
    <w:uiPriority w:val="99"/>
    <w:semiHidden/>
    <w:unhideWhenUsed/>
    <w:rsid w:val="0011240E"/>
    <w:rPr>
      <w:color w:val="800080" w:themeColor="followedHyperlink"/>
      <w:u w:val="single"/>
    </w:rPr>
  </w:style>
  <w:style w:type="paragraph" w:styleId="Odstavecseseznamem">
    <w:name w:val="List Paragraph"/>
    <w:basedOn w:val="Normln"/>
    <w:uiPriority w:val="34"/>
    <w:qFormat/>
    <w:rsid w:val="004075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003">
      <w:bodyDiv w:val="1"/>
      <w:marLeft w:val="0"/>
      <w:marRight w:val="0"/>
      <w:marTop w:val="0"/>
      <w:marBottom w:val="0"/>
      <w:divBdr>
        <w:top w:val="none" w:sz="0" w:space="0" w:color="auto"/>
        <w:left w:val="none" w:sz="0" w:space="0" w:color="auto"/>
        <w:bottom w:val="none" w:sz="0" w:space="0" w:color="auto"/>
        <w:right w:val="none" w:sz="0" w:space="0" w:color="auto"/>
      </w:divBdr>
      <w:divsChild>
        <w:div w:id="601954427">
          <w:marLeft w:val="0"/>
          <w:marRight w:val="0"/>
          <w:marTop w:val="0"/>
          <w:marBottom w:val="0"/>
          <w:divBdr>
            <w:top w:val="none" w:sz="0" w:space="0" w:color="auto"/>
            <w:left w:val="none" w:sz="0" w:space="0" w:color="auto"/>
            <w:bottom w:val="none" w:sz="0" w:space="0" w:color="auto"/>
            <w:right w:val="none" w:sz="0" w:space="0" w:color="auto"/>
          </w:divBdr>
        </w:div>
        <w:div w:id="817496192">
          <w:marLeft w:val="0"/>
          <w:marRight w:val="0"/>
          <w:marTop w:val="0"/>
          <w:marBottom w:val="0"/>
          <w:divBdr>
            <w:top w:val="none" w:sz="0" w:space="0" w:color="auto"/>
            <w:left w:val="none" w:sz="0" w:space="0" w:color="auto"/>
            <w:bottom w:val="none" w:sz="0" w:space="0" w:color="auto"/>
            <w:right w:val="none" w:sz="0" w:space="0" w:color="auto"/>
          </w:divBdr>
        </w:div>
        <w:div w:id="1071082456">
          <w:marLeft w:val="0"/>
          <w:marRight w:val="0"/>
          <w:marTop w:val="0"/>
          <w:marBottom w:val="0"/>
          <w:divBdr>
            <w:top w:val="none" w:sz="0" w:space="0" w:color="auto"/>
            <w:left w:val="none" w:sz="0" w:space="0" w:color="auto"/>
            <w:bottom w:val="none" w:sz="0" w:space="0" w:color="auto"/>
            <w:right w:val="none" w:sz="0" w:space="0" w:color="auto"/>
          </w:divBdr>
        </w:div>
        <w:div w:id="1399933930">
          <w:marLeft w:val="0"/>
          <w:marRight w:val="0"/>
          <w:marTop w:val="0"/>
          <w:marBottom w:val="0"/>
          <w:divBdr>
            <w:top w:val="none" w:sz="0" w:space="0" w:color="auto"/>
            <w:left w:val="none" w:sz="0" w:space="0" w:color="auto"/>
            <w:bottom w:val="none" w:sz="0" w:space="0" w:color="auto"/>
            <w:right w:val="none" w:sz="0" w:space="0" w:color="auto"/>
          </w:divBdr>
        </w:div>
        <w:div w:id="1585456659">
          <w:marLeft w:val="0"/>
          <w:marRight w:val="0"/>
          <w:marTop w:val="0"/>
          <w:marBottom w:val="0"/>
          <w:divBdr>
            <w:top w:val="none" w:sz="0" w:space="0" w:color="auto"/>
            <w:left w:val="none" w:sz="0" w:space="0" w:color="auto"/>
            <w:bottom w:val="none" w:sz="0" w:space="0" w:color="auto"/>
            <w:right w:val="none" w:sz="0" w:space="0" w:color="auto"/>
          </w:divBdr>
        </w:div>
        <w:div w:id="1664967185">
          <w:marLeft w:val="0"/>
          <w:marRight w:val="0"/>
          <w:marTop w:val="0"/>
          <w:marBottom w:val="0"/>
          <w:divBdr>
            <w:top w:val="none" w:sz="0" w:space="0" w:color="auto"/>
            <w:left w:val="none" w:sz="0" w:space="0" w:color="auto"/>
            <w:bottom w:val="none" w:sz="0" w:space="0" w:color="auto"/>
            <w:right w:val="none" w:sz="0" w:space="0" w:color="auto"/>
          </w:divBdr>
        </w:div>
      </w:divsChild>
    </w:div>
    <w:div w:id="33702941">
      <w:bodyDiv w:val="1"/>
      <w:marLeft w:val="0"/>
      <w:marRight w:val="0"/>
      <w:marTop w:val="0"/>
      <w:marBottom w:val="0"/>
      <w:divBdr>
        <w:top w:val="none" w:sz="0" w:space="0" w:color="auto"/>
        <w:left w:val="none" w:sz="0" w:space="0" w:color="auto"/>
        <w:bottom w:val="none" w:sz="0" w:space="0" w:color="auto"/>
        <w:right w:val="none" w:sz="0" w:space="0" w:color="auto"/>
      </w:divBdr>
    </w:div>
    <w:div w:id="72826006">
      <w:bodyDiv w:val="1"/>
      <w:marLeft w:val="0"/>
      <w:marRight w:val="0"/>
      <w:marTop w:val="0"/>
      <w:marBottom w:val="0"/>
      <w:divBdr>
        <w:top w:val="none" w:sz="0" w:space="0" w:color="auto"/>
        <w:left w:val="none" w:sz="0" w:space="0" w:color="auto"/>
        <w:bottom w:val="none" w:sz="0" w:space="0" w:color="auto"/>
        <w:right w:val="none" w:sz="0" w:space="0" w:color="auto"/>
      </w:divBdr>
    </w:div>
    <w:div w:id="98109171">
      <w:bodyDiv w:val="1"/>
      <w:marLeft w:val="0"/>
      <w:marRight w:val="0"/>
      <w:marTop w:val="0"/>
      <w:marBottom w:val="0"/>
      <w:divBdr>
        <w:top w:val="none" w:sz="0" w:space="0" w:color="auto"/>
        <w:left w:val="none" w:sz="0" w:space="0" w:color="auto"/>
        <w:bottom w:val="none" w:sz="0" w:space="0" w:color="auto"/>
        <w:right w:val="none" w:sz="0" w:space="0" w:color="auto"/>
      </w:divBdr>
      <w:divsChild>
        <w:div w:id="1110006260">
          <w:marLeft w:val="0"/>
          <w:marRight w:val="0"/>
          <w:marTop w:val="0"/>
          <w:marBottom w:val="0"/>
          <w:divBdr>
            <w:top w:val="none" w:sz="0" w:space="0" w:color="auto"/>
            <w:left w:val="none" w:sz="0" w:space="0" w:color="auto"/>
            <w:bottom w:val="none" w:sz="0" w:space="0" w:color="auto"/>
            <w:right w:val="none" w:sz="0" w:space="0" w:color="auto"/>
          </w:divBdr>
          <w:divsChild>
            <w:div w:id="300578859">
              <w:marLeft w:val="0"/>
              <w:marRight w:val="0"/>
              <w:marTop w:val="0"/>
              <w:marBottom w:val="0"/>
              <w:divBdr>
                <w:top w:val="none" w:sz="0" w:space="0" w:color="auto"/>
                <w:left w:val="none" w:sz="0" w:space="0" w:color="auto"/>
                <w:bottom w:val="none" w:sz="0" w:space="0" w:color="auto"/>
                <w:right w:val="none" w:sz="0" w:space="0" w:color="auto"/>
              </w:divBdr>
              <w:divsChild>
                <w:div w:id="410271605">
                  <w:marLeft w:val="0"/>
                  <w:marRight w:val="0"/>
                  <w:marTop w:val="0"/>
                  <w:marBottom w:val="0"/>
                  <w:divBdr>
                    <w:top w:val="none" w:sz="0" w:space="0" w:color="auto"/>
                    <w:left w:val="none" w:sz="0" w:space="0" w:color="auto"/>
                    <w:bottom w:val="none" w:sz="0" w:space="0" w:color="auto"/>
                    <w:right w:val="none" w:sz="0" w:space="0" w:color="auto"/>
                  </w:divBdr>
                  <w:divsChild>
                    <w:div w:id="338118298">
                      <w:marLeft w:val="0"/>
                      <w:marRight w:val="0"/>
                      <w:marTop w:val="0"/>
                      <w:marBottom w:val="0"/>
                      <w:divBdr>
                        <w:top w:val="none" w:sz="0" w:space="0" w:color="auto"/>
                        <w:left w:val="none" w:sz="0" w:space="0" w:color="auto"/>
                        <w:bottom w:val="none" w:sz="0" w:space="0" w:color="auto"/>
                        <w:right w:val="none" w:sz="0" w:space="0" w:color="auto"/>
                      </w:divBdr>
                      <w:divsChild>
                        <w:div w:id="518586528">
                          <w:marLeft w:val="0"/>
                          <w:marRight w:val="0"/>
                          <w:marTop w:val="0"/>
                          <w:marBottom w:val="0"/>
                          <w:divBdr>
                            <w:top w:val="none" w:sz="0" w:space="0" w:color="auto"/>
                            <w:left w:val="none" w:sz="0" w:space="0" w:color="auto"/>
                            <w:bottom w:val="none" w:sz="0" w:space="0" w:color="auto"/>
                            <w:right w:val="none" w:sz="0" w:space="0" w:color="auto"/>
                          </w:divBdr>
                          <w:divsChild>
                            <w:div w:id="551428456">
                              <w:marLeft w:val="0"/>
                              <w:marRight w:val="0"/>
                              <w:marTop w:val="0"/>
                              <w:marBottom w:val="0"/>
                              <w:divBdr>
                                <w:top w:val="none" w:sz="0" w:space="0" w:color="auto"/>
                                <w:left w:val="none" w:sz="0" w:space="0" w:color="auto"/>
                                <w:bottom w:val="none" w:sz="0" w:space="0" w:color="auto"/>
                                <w:right w:val="none" w:sz="0" w:space="0" w:color="auto"/>
                              </w:divBdr>
                              <w:divsChild>
                                <w:div w:id="1344360725">
                                  <w:marLeft w:val="0"/>
                                  <w:marRight w:val="0"/>
                                  <w:marTop w:val="0"/>
                                  <w:marBottom w:val="0"/>
                                  <w:divBdr>
                                    <w:top w:val="none" w:sz="0" w:space="0" w:color="auto"/>
                                    <w:left w:val="none" w:sz="0" w:space="0" w:color="auto"/>
                                    <w:bottom w:val="none" w:sz="0" w:space="0" w:color="auto"/>
                                    <w:right w:val="none" w:sz="0" w:space="0" w:color="auto"/>
                                  </w:divBdr>
                                  <w:divsChild>
                                    <w:div w:id="1475492093">
                                      <w:marLeft w:val="0"/>
                                      <w:marRight w:val="0"/>
                                      <w:marTop w:val="0"/>
                                      <w:marBottom w:val="0"/>
                                      <w:divBdr>
                                        <w:top w:val="none" w:sz="0" w:space="0" w:color="auto"/>
                                        <w:left w:val="none" w:sz="0" w:space="0" w:color="auto"/>
                                        <w:bottom w:val="none" w:sz="0" w:space="0" w:color="auto"/>
                                        <w:right w:val="none" w:sz="0" w:space="0" w:color="auto"/>
                                      </w:divBdr>
                                      <w:divsChild>
                                        <w:div w:id="1948536189">
                                          <w:marLeft w:val="0"/>
                                          <w:marRight w:val="0"/>
                                          <w:marTop w:val="0"/>
                                          <w:marBottom w:val="0"/>
                                          <w:divBdr>
                                            <w:top w:val="none" w:sz="0" w:space="0" w:color="auto"/>
                                            <w:left w:val="none" w:sz="0" w:space="0" w:color="auto"/>
                                            <w:bottom w:val="none" w:sz="0" w:space="0" w:color="auto"/>
                                            <w:right w:val="none" w:sz="0" w:space="0" w:color="auto"/>
                                          </w:divBdr>
                                          <w:divsChild>
                                            <w:div w:id="15723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8474684">
      <w:bodyDiv w:val="1"/>
      <w:marLeft w:val="0"/>
      <w:marRight w:val="0"/>
      <w:marTop w:val="0"/>
      <w:marBottom w:val="0"/>
      <w:divBdr>
        <w:top w:val="none" w:sz="0" w:space="0" w:color="auto"/>
        <w:left w:val="none" w:sz="0" w:space="0" w:color="auto"/>
        <w:bottom w:val="none" w:sz="0" w:space="0" w:color="auto"/>
        <w:right w:val="none" w:sz="0" w:space="0" w:color="auto"/>
      </w:divBdr>
    </w:div>
    <w:div w:id="453790905">
      <w:bodyDiv w:val="1"/>
      <w:marLeft w:val="0"/>
      <w:marRight w:val="0"/>
      <w:marTop w:val="0"/>
      <w:marBottom w:val="0"/>
      <w:divBdr>
        <w:top w:val="none" w:sz="0" w:space="0" w:color="auto"/>
        <w:left w:val="none" w:sz="0" w:space="0" w:color="auto"/>
        <w:bottom w:val="none" w:sz="0" w:space="0" w:color="auto"/>
        <w:right w:val="none" w:sz="0" w:space="0" w:color="auto"/>
      </w:divBdr>
    </w:div>
    <w:div w:id="586160564">
      <w:bodyDiv w:val="1"/>
      <w:marLeft w:val="0"/>
      <w:marRight w:val="0"/>
      <w:marTop w:val="0"/>
      <w:marBottom w:val="0"/>
      <w:divBdr>
        <w:top w:val="none" w:sz="0" w:space="0" w:color="auto"/>
        <w:left w:val="none" w:sz="0" w:space="0" w:color="auto"/>
        <w:bottom w:val="none" w:sz="0" w:space="0" w:color="auto"/>
        <w:right w:val="none" w:sz="0" w:space="0" w:color="auto"/>
      </w:divBdr>
      <w:divsChild>
        <w:div w:id="1311254578">
          <w:marLeft w:val="0"/>
          <w:marRight w:val="0"/>
          <w:marTop w:val="0"/>
          <w:marBottom w:val="0"/>
          <w:divBdr>
            <w:top w:val="none" w:sz="0" w:space="0" w:color="auto"/>
            <w:left w:val="none" w:sz="0" w:space="0" w:color="auto"/>
            <w:bottom w:val="none" w:sz="0" w:space="0" w:color="auto"/>
            <w:right w:val="none" w:sz="0" w:space="0" w:color="auto"/>
          </w:divBdr>
          <w:divsChild>
            <w:div w:id="86317928">
              <w:marLeft w:val="0"/>
              <w:marRight w:val="0"/>
              <w:marTop w:val="0"/>
              <w:marBottom w:val="0"/>
              <w:divBdr>
                <w:top w:val="none" w:sz="0" w:space="0" w:color="auto"/>
                <w:left w:val="none" w:sz="0" w:space="0" w:color="auto"/>
                <w:bottom w:val="none" w:sz="0" w:space="0" w:color="auto"/>
                <w:right w:val="none" w:sz="0" w:space="0" w:color="auto"/>
              </w:divBdr>
              <w:divsChild>
                <w:div w:id="2079864823">
                  <w:marLeft w:val="0"/>
                  <w:marRight w:val="0"/>
                  <w:marTop w:val="0"/>
                  <w:marBottom w:val="0"/>
                  <w:divBdr>
                    <w:top w:val="none" w:sz="0" w:space="0" w:color="auto"/>
                    <w:left w:val="none" w:sz="0" w:space="0" w:color="auto"/>
                    <w:bottom w:val="none" w:sz="0" w:space="0" w:color="auto"/>
                    <w:right w:val="none" w:sz="0" w:space="0" w:color="auto"/>
                  </w:divBdr>
                  <w:divsChild>
                    <w:div w:id="870532944">
                      <w:marLeft w:val="300"/>
                      <w:marRight w:val="300"/>
                      <w:marTop w:val="300"/>
                      <w:marBottom w:val="300"/>
                      <w:divBdr>
                        <w:top w:val="none" w:sz="0" w:space="0" w:color="auto"/>
                        <w:left w:val="none" w:sz="0" w:space="0" w:color="auto"/>
                        <w:bottom w:val="none" w:sz="0" w:space="0" w:color="auto"/>
                        <w:right w:val="none" w:sz="0" w:space="0" w:color="auto"/>
                      </w:divBdr>
                    </w:div>
                    <w:div w:id="1469394683">
                      <w:marLeft w:val="0"/>
                      <w:marRight w:val="0"/>
                      <w:marTop w:val="0"/>
                      <w:marBottom w:val="0"/>
                      <w:divBdr>
                        <w:top w:val="none" w:sz="0" w:space="0" w:color="auto"/>
                        <w:left w:val="none" w:sz="0" w:space="0" w:color="auto"/>
                        <w:bottom w:val="none" w:sz="0" w:space="0" w:color="auto"/>
                        <w:right w:val="none" w:sz="0" w:space="0" w:color="auto"/>
                      </w:divBdr>
                      <w:divsChild>
                        <w:div w:id="448938451">
                          <w:marLeft w:val="0"/>
                          <w:marRight w:val="0"/>
                          <w:marTop w:val="0"/>
                          <w:marBottom w:val="0"/>
                          <w:divBdr>
                            <w:top w:val="none" w:sz="0" w:space="0" w:color="auto"/>
                            <w:left w:val="none" w:sz="0" w:space="0" w:color="auto"/>
                            <w:bottom w:val="none" w:sz="0" w:space="0" w:color="auto"/>
                            <w:right w:val="none" w:sz="0" w:space="0" w:color="auto"/>
                          </w:divBdr>
                          <w:divsChild>
                            <w:div w:id="546333487">
                              <w:marLeft w:val="0"/>
                              <w:marRight w:val="0"/>
                              <w:marTop w:val="0"/>
                              <w:marBottom w:val="0"/>
                              <w:divBdr>
                                <w:top w:val="none" w:sz="0" w:space="0" w:color="auto"/>
                                <w:left w:val="none" w:sz="0" w:space="0" w:color="auto"/>
                                <w:bottom w:val="none" w:sz="0" w:space="0" w:color="auto"/>
                                <w:right w:val="none" w:sz="0" w:space="0" w:color="auto"/>
                              </w:divBdr>
                              <w:divsChild>
                                <w:div w:id="152063616">
                                  <w:marLeft w:val="0"/>
                                  <w:marRight w:val="0"/>
                                  <w:marTop w:val="0"/>
                                  <w:marBottom w:val="0"/>
                                  <w:divBdr>
                                    <w:top w:val="none" w:sz="0" w:space="0" w:color="auto"/>
                                    <w:left w:val="none" w:sz="0" w:space="0" w:color="auto"/>
                                    <w:bottom w:val="none" w:sz="0" w:space="0" w:color="auto"/>
                                    <w:right w:val="none" w:sz="0" w:space="0" w:color="auto"/>
                                  </w:divBdr>
                                </w:div>
                              </w:divsChild>
                            </w:div>
                            <w:div w:id="1059595907">
                              <w:marLeft w:val="0"/>
                              <w:marRight w:val="0"/>
                              <w:marTop w:val="0"/>
                              <w:marBottom w:val="0"/>
                              <w:divBdr>
                                <w:top w:val="none" w:sz="0" w:space="0" w:color="auto"/>
                                <w:left w:val="none" w:sz="0" w:space="0" w:color="auto"/>
                                <w:bottom w:val="none" w:sz="0" w:space="0" w:color="auto"/>
                                <w:right w:val="none" w:sz="0" w:space="0" w:color="auto"/>
                              </w:divBdr>
                              <w:divsChild>
                                <w:div w:id="918755698">
                                  <w:marLeft w:val="0"/>
                                  <w:marRight w:val="0"/>
                                  <w:marTop w:val="0"/>
                                  <w:marBottom w:val="0"/>
                                  <w:divBdr>
                                    <w:top w:val="none" w:sz="0" w:space="0" w:color="auto"/>
                                    <w:left w:val="none" w:sz="0" w:space="0" w:color="auto"/>
                                    <w:bottom w:val="none" w:sz="0" w:space="0" w:color="auto"/>
                                    <w:right w:val="none" w:sz="0" w:space="0" w:color="auto"/>
                                  </w:divBdr>
                                </w:div>
                              </w:divsChild>
                            </w:div>
                            <w:div w:id="1080639920">
                              <w:marLeft w:val="0"/>
                              <w:marRight w:val="0"/>
                              <w:marTop w:val="0"/>
                              <w:marBottom w:val="0"/>
                              <w:divBdr>
                                <w:top w:val="none" w:sz="0" w:space="0" w:color="auto"/>
                                <w:left w:val="none" w:sz="0" w:space="0" w:color="auto"/>
                                <w:bottom w:val="none" w:sz="0" w:space="0" w:color="auto"/>
                                <w:right w:val="none" w:sz="0" w:space="0" w:color="auto"/>
                              </w:divBdr>
                              <w:divsChild>
                                <w:div w:id="1432625356">
                                  <w:marLeft w:val="0"/>
                                  <w:marRight w:val="0"/>
                                  <w:marTop w:val="0"/>
                                  <w:marBottom w:val="0"/>
                                  <w:divBdr>
                                    <w:top w:val="none" w:sz="0" w:space="0" w:color="auto"/>
                                    <w:left w:val="none" w:sz="0" w:space="0" w:color="auto"/>
                                    <w:bottom w:val="none" w:sz="0" w:space="0" w:color="auto"/>
                                    <w:right w:val="none" w:sz="0" w:space="0" w:color="auto"/>
                                  </w:divBdr>
                                </w:div>
                              </w:divsChild>
                            </w:div>
                            <w:div w:id="1108935568">
                              <w:marLeft w:val="0"/>
                              <w:marRight w:val="0"/>
                              <w:marTop w:val="0"/>
                              <w:marBottom w:val="0"/>
                              <w:divBdr>
                                <w:top w:val="none" w:sz="0" w:space="0" w:color="auto"/>
                                <w:left w:val="none" w:sz="0" w:space="0" w:color="auto"/>
                                <w:bottom w:val="none" w:sz="0" w:space="0" w:color="auto"/>
                                <w:right w:val="none" w:sz="0" w:space="0" w:color="auto"/>
                              </w:divBdr>
                              <w:divsChild>
                                <w:div w:id="755982958">
                                  <w:marLeft w:val="0"/>
                                  <w:marRight w:val="0"/>
                                  <w:marTop w:val="0"/>
                                  <w:marBottom w:val="0"/>
                                  <w:divBdr>
                                    <w:top w:val="none" w:sz="0" w:space="0" w:color="auto"/>
                                    <w:left w:val="none" w:sz="0" w:space="0" w:color="auto"/>
                                    <w:bottom w:val="none" w:sz="0" w:space="0" w:color="auto"/>
                                    <w:right w:val="none" w:sz="0" w:space="0" w:color="auto"/>
                                  </w:divBdr>
                                </w:div>
                              </w:divsChild>
                            </w:div>
                            <w:div w:id="1612131550">
                              <w:marLeft w:val="0"/>
                              <w:marRight w:val="0"/>
                              <w:marTop w:val="0"/>
                              <w:marBottom w:val="0"/>
                              <w:divBdr>
                                <w:top w:val="none" w:sz="0" w:space="0" w:color="auto"/>
                                <w:left w:val="none" w:sz="0" w:space="0" w:color="auto"/>
                                <w:bottom w:val="none" w:sz="0" w:space="0" w:color="auto"/>
                                <w:right w:val="none" w:sz="0" w:space="0" w:color="auto"/>
                              </w:divBdr>
                              <w:divsChild>
                                <w:div w:id="83742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836596">
                          <w:marLeft w:val="0"/>
                          <w:marRight w:val="0"/>
                          <w:marTop w:val="0"/>
                          <w:marBottom w:val="0"/>
                          <w:divBdr>
                            <w:top w:val="none" w:sz="0" w:space="0" w:color="auto"/>
                            <w:left w:val="none" w:sz="0" w:space="0" w:color="auto"/>
                            <w:bottom w:val="none" w:sz="0" w:space="0" w:color="auto"/>
                            <w:right w:val="none" w:sz="0" w:space="0" w:color="auto"/>
                          </w:divBdr>
                          <w:divsChild>
                            <w:div w:id="10038774">
                              <w:marLeft w:val="0"/>
                              <w:marRight w:val="0"/>
                              <w:marTop w:val="0"/>
                              <w:marBottom w:val="0"/>
                              <w:divBdr>
                                <w:top w:val="none" w:sz="0" w:space="0" w:color="auto"/>
                                <w:left w:val="none" w:sz="0" w:space="0" w:color="auto"/>
                                <w:bottom w:val="none" w:sz="0" w:space="0" w:color="auto"/>
                                <w:right w:val="none" w:sz="0" w:space="0" w:color="auto"/>
                              </w:divBdr>
                              <w:divsChild>
                                <w:div w:id="612711688">
                                  <w:marLeft w:val="0"/>
                                  <w:marRight w:val="0"/>
                                  <w:marTop w:val="0"/>
                                  <w:marBottom w:val="300"/>
                                  <w:divBdr>
                                    <w:top w:val="single" w:sz="6" w:space="15" w:color="DEDEDE"/>
                                    <w:left w:val="none" w:sz="0" w:space="0" w:color="auto"/>
                                    <w:bottom w:val="single" w:sz="6" w:space="15" w:color="DEDEDE"/>
                                    <w:right w:val="none" w:sz="0" w:space="0" w:color="auto"/>
                                  </w:divBdr>
                                </w:div>
                                <w:div w:id="2052263446">
                                  <w:marLeft w:val="0"/>
                                  <w:marRight w:val="0"/>
                                  <w:marTop w:val="0"/>
                                  <w:marBottom w:val="0"/>
                                  <w:divBdr>
                                    <w:top w:val="none" w:sz="0" w:space="0" w:color="auto"/>
                                    <w:left w:val="none" w:sz="0" w:space="0" w:color="auto"/>
                                    <w:bottom w:val="none" w:sz="0" w:space="0" w:color="auto"/>
                                    <w:right w:val="none" w:sz="0" w:space="0" w:color="auto"/>
                                  </w:divBdr>
                                </w:div>
                              </w:divsChild>
                            </w:div>
                            <w:div w:id="21518496">
                              <w:marLeft w:val="0"/>
                              <w:marRight w:val="0"/>
                              <w:marTop w:val="0"/>
                              <w:marBottom w:val="0"/>
                              <w:divBdr>
                                <w:top w:val="none" w:sz="0" w:space="0" w:color="auto"/>
                                <w:left w:val="none" w:sz="0" w:space="0" w:color="auto"/>
                                <w:bottom w:val="none" w:sz="0" w:space="0" w:color="auto"/>
                                <w:right w:val="none" w:sz="0" w:space="0" w:color="auto"/>
                              </w:divBdr>
                              <w:divsChild>
                                <w:div w:id="183247574">
                                  <w:marLeft w:val="0"/>
                                  <w:marRight w:val="0"/>
                                  <w:marTop w:val="0"/>
                                  <w:marBottom w:val="0"/>
                                  <w:divBdr>
                                    <w:top w:val="none" w:sz="0" w:space="0" w:color="auto"/>
                                    <w:left w:val="none" w:sz="0" w:space="0" w:color="auto"/>
                                    <w:bottom w:val="none" w:sz="0" w:space="0" w:color="auto"/>
                                    <w:right w:val="none" w:sz="0" w:space="0" w:color="auto"/>
                                  </w:divBdr>
                                  <w:divsChild>
                                    <w:div w:id="1794011171">
                                      <w:marLeft w:val="0"/>
                                      <w:marRight w:val="0"/>
                                      <w:marTop w:val="0"/>
                                      <w:marBottom w:val="150"/>
                                      <w:divBdr>
                                        <w:top w:val="none" w:sz="0" w:space="0" w:color="auto"/>
                                        <w:left w:val="none" w:sz="0" w:space="0" w:color="auto"/>
                                        <w:bottom w:val="none" w:sz="0" w:space="0" w:color="auto"/>
                                        <w:right w:val="none" w:sz="0" w:space="0" w:color="auto"/>
                                      </w:divBdr>
                                      <w:divsChild>
                                        <w:div w:id="806777300">
                                          <w:marLeft w:val="0"/>
                                          <w:marRight w:val="0"/>
                                          <w:marTop w:val="0"/>
                                          <w:marBottom w:val="0"/>
                                          <w:divBdr>
                                            <w:top w:val="none" w:sz="0" w:space="0" w:color="auto"/>
                                            <w:left w:val="none" w:sz="0" w:space="0" w:color="auto"/>
                                            <w:bottom w:val="none" w:sz="0" w:space="0" w:color="auto"/>
                                            <w:right w:val="none" w:sz="0" w:space="0" w:color="auto"/>
                                          </w:divBdr>
                                          <w:divsChild>
                                            <w:div w:id="138695861">
                                              <w:marLeft w:val="0"/>
                                              <w:marRight w:val="0"/>
                                              <w:marTop w:val="0"/>
                                              <w:marBottom w:val="0"/>
                                              <w:divBdr>
                                                <w:top w:val="none" w:sz="0" w:space="0" w:color="auto"/>
                                                <w:left w:val="none" w:sz="0" w:space="0" w:color="auto"/>
                                                <w:bottom w:val="none" w:sz="0" w:space="0" w:color="auto"/>
                                                <w:right w:val="none" w:sz="0" w:space="0" w:color="auto"/>
                                              </w:divBdr>
                                              <w:divsChild>
                                                <w:div w:id="434977796">
                                                  <w:marLeft w:val="0"/>
                                                  <w:marRight w:val="0"/>
                                                  <w:marTop w:val="0"/>
                                                  <w:marBottom w:val="0"/>
                                                  <w:divBdr>
                                                    <w:top w:val="none" w:sz="0" w:space="0" w:color="auto"/>
                                                    <w:left w:val="none" w:sz="0" w:space="0" w:color="auto"/>
                                                    <w:bottom w:val="none" w:sz="0" w:space="0" w:color="auto"/>
                                                    <w:right w:val="none" w:sz="0" w:space="0" w:color="auto"/>
                                                  </w:divBdr>
                                                  <w:divsChild>
                                                    <w:div w:id="1598977153">
                                                      <w:marLeft w:val="0"/>
                                                      <w:marRight w:val="150"/>
                                                      <w:marTop w:val="0"/>
                                                      <w:marBottom w:val="0"/>
                                                      <w:divBdr>
                                                        <w:top w:val="none" w:sz="0" w:space="0" w:color="auto"/>
                                                        <w:left w:val="none" w:sz="0" w:space="0" w:color="auto"/>
                                                        <w:bottom w:val="none" w:sz="0" w:space="0" w:color="auto"/>
                                                        <w:right w:val="none" w:sz="0" w:space="0" w:color="auto"/>
                                                      </w:divBdr>
                                                      <w:divsChild>
                                                        <w:div w:id="202377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661647">
                                              <w:marLeft w:val="0"/>
                                              <w:marRight w:val="0"/>
                                              <w:marTop w:val="300"/>
                                              <w:marBottom w:val="0"/>
                                              <w:divBdr>
                                                <w:top w:val="none" w:sz="0" w:space="0" w:color="auto"/>
                                                <w:left w:val="none" w:sz="0" w:space="0" w:color="auto"/>
                                                <w:bottom w:val="none" w:sz="0" w:space="0" w:color="auto"/>
                                                <w:right w:val="none" w:sz="0" w:space="0" w:color="auto"/>
                                              </w:divBdr>
                                              <w:divsChild>
                                                <w:div w:id="1327200603">
                                                  <w:marLeft w:val="0"/>
                                                  <w:marRight w:val="0"/>
                                                  <w:marTop w:val="0"/>
                                                  <w:marBottom w:val="0"/>
                                                  <w:divBdr>
                                                    <w:top w:val="none" w:sz="0" w:space="0" w:color="auto"/>
                                                    <w:left w:val="none" w:sz="0" w:space="0" w:color="auto"/>
                                                    <w:bottom w:val="none" w:sz="0" w:space="0" w:color="auto"/>
                                                    <w:right w:val="none" w:sz="0" w:space="0" w:color="auto"/>
                                                  </w:divBdr>
                                                  <w:divsChild>
                                                    <w:div w:id="1023165794">
                                                      <w:marLeft w:val="0"/>
                                                      <w:marRight w:val="0"/>
                                                      <w:marTop w:val="0"/>
                                                      <w:marBottom w:val="0"/>
                                                      <w:divBdr>
                                                        <w:top w:val="none" w:sz="0" w:space="0" w:color="auto"/>
                                                        <w:left w:val="none" w:sz="0" w:space="0" w:color="auto"/>
                                                        <w:bottom w:val="none" w:sz="0" w:space="0" w:color="auto"/>
                                                        <w:right w:val="none" w:sz="0" w:space="0" w:color="auto"/>
                                                      </w:divBdr>
                                                    </w:div>
                                                    <w:div w:id="143890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9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32336">
              <w:marLeft w:val="0"/>
              <w:marRight w:val="0"/>
              <w:marTop w:val="0"/>
              <w:marBottom w:val="0"/>
              <w:divBdr>
                <w:top w:val="none" w:sz="0" w:space="0" w:color="auto"/>
                <w:left w:val="none" w:sz="0" w:space="0" w:color="auto"/>
                <w:bottom w:val="none" w:sz="0" w:space="0" w:color="auto"/>
                <w:right w:val="none" w:sz="0" w:space="0" w:color="auto"/>
              </w:divBdr>
              <w:divsChild>
                <w:div w:id="190268738">
                  <w:marLeft w:val="0"/>
                  <w:marRight w:val="0"/>
                  <w:marTop w:val="510"/>
                  <w:marBottom w:val="0"/>
                  <w:divBdr>
                    <w:top w:val="none" w:sz="0" w:space="0" w:color="auto"/>
                    <w:left w:val="none" w:sz="0" w:space="0" w:color="auto"/>
                    <w:bottom w:val="none" w:sz="0" w:space="0" w:color="auto"/>
                    <w:right w:val="none" w:sz="0" w:space="0" w:color="auto"/>
                  </w:divBdr>
                </w:div>
                <w:div w:id="1735347010">
                  <w:marLeft w:val="0"/>
                  <w:marRight w:val="0"/>
                  <w:marTop w:val="390"/>
                  <w:marBottom w:val="0"/>
                  <w:divBdr>
                    <w:top w:val="none" w:sz="0" w:space="0" w:color="auto"/>
                    <w:left w:val="none" w:sz="0" w:space="0" w:color="auto"/>
                    <w:bottom w:val="none" w:sz="0" w:space="0" w:color="auto"/>
                    <w:right w:val="none" w:sz="0" w:space="0" w:color="auto"/>
                  </w:divBdr>
                </w:div>
              </w:divsChild>
            </w:div>
            <w:div w:id="1385714044">
              <w:marLeft w:val="0"/>
              <w:marRight w:val="0"/>
              <w:marTop w:val="0"/>
              <w:marBottom w:val="0"/>
              <w:divBdr>
                <w:top w:val="none" w:sz="0" w:space="0" w:color="auto"/>
                <w:left w:val="none" w:sz="0" w:space="0" w:color="auto"/>
                <w:bottom w:val="none" w:sz="0" w:space="0" w:color="auto"/>
                <w:right w:val="none" w:sz="0" w:space="0" w:color="auto"/>
              </w:divBdr>
              <w:divsChild>
                <w:div w:id="1133646">
                  <w:marLeft w:val="0"/>
                  <w:marRight w:val="0"/>
                  <w:marTop w:val="0"/>
                  <w:marBottom w:val="0"/>
                  <w:divBdr>
                    <w:top w:val="none" w:sz="0" w:space="0" w:color="auto"/>
                    <w:left w:val="none" w:sz="0" w:space="0" w:color="auto"/>
                    <w:bottom w:val="none" w:sz="0" w:space="0" w:color="auto"/>
                    <w:right w:val="none" w:sz="0" w:space="0" w:color="auto"/>
                  </w:divBdr>
                  <w:divsChild>
                    <w:div w:id="6560559">
                      <w:marLeft w:val="0"/>
                      <w:marRight w:val="0"/>
                      <w:marTop w:val="0"/>
                      <w:marBottom w:val="0"/>
                      <w:divBdr>
                        <w:top w:val="none" w:sz="0" w:space="0" w:color="auto"/>
                        <w:left w:val="none" w:sz="0" w:space="0" w:color="auto"/>
                        <w:bottom w:val="none" w:sz="0" w:space="0" w:color="auto"/>
                        <w:right w:val="none" w:sz="0" w:space="0" w:color="auto"/>
                      </w:divBdr>
                      <w:divsChild>
                        <w:div w:id="1183084201">
                          <w:marLeft w:val="0"/>
                          <w:marRight w:val="0"/>
                          <w:marTop w:val="0"/>
                          <w:marBottom w:val="0"/>
                          <w:divBdr>
                            <w:top w:val="none" w:sz="0" w:space="0" w:color="auto"/>
                            <w:left w:val="none" w:sz="0" w:space="0" w:color="auto"/>
                            <w:bottom w:val="none" w:sz="0" w:space="0" w:color="auto"/>
                            <w:right w:val="none" w:sz="0" w:space="0" w:color="auto"/>
                          </w:divBdr>
                        </w:div>
                      </w:divsChild>
                    </w:div>
                    <w:div w:id="73868437">
                      <w:marLeft w:val="0"/>
                      <w:marRight w:val="0"/>
                      <w:marTop w:val="0"/>
                      <w:marBottom w:val="0"/>
                      <w:divBdr>
                        <w:top w:val="none" w:sz="0" w:space="0" w:color="auto"/>
                        <w:left w:val="none" w:sz="0" w:space="0" w:color="auto"/>
                        <w:bottom w:val="none" w:sz="0" w:space="0" w:color="auto"/>
                        <w:right w:val="none" w:sz="0" w:space="0" w:color="auto"/>
                      </w:divBdr>
                      <w:divsChild>
                        <w:div w:id="1834183411">
                          <w:marLeft w:val="0"/>
                          <w:marRight w:val="0"/>
                          <w:marTop w:val="0"/>
                          <w:marBottom w:val="0"/>
                          <w:divBdr>
                            <w:top w:val="none" w:sz="0" w:space="0" w:color="auto"/>
                            <w:left w:val="none" w:sz="0" w:space="0" w:color="auto"/>
                            <w:bottom w:val="none" w:sz="0" w:space="0" w:color="auto"/>
                            <w:right w:val="none" w:sz="0" w:space="0" w:color="auto"/>
                          </w:divBdr>
                        </w:div>
                      </w:divsChild>
                    </w:div>
                    <w:div w:id="1991667948">
                      <w:marLeft w:val="0"/>
                      <w:marRight w:val="0"/>
                      <w:marTop w:val="0"/>
                      <w:marBottom w:val="0"/>
                      <w:divBdr>
                        <w:top w:val="none" w:sz="0" w:space="0" w:color="auto"/>
                        <w:left w:val="none" w:sz="0" w:space="0" w:color="auto"/>
                        <w:bottom w:val="none" w:sz="0" w:space="0" w:color="auto"/>
                        <w:right w:val="none" w:sz="0" w:space="0" w:color="auto"/>
                      </w:divBdr>
                      <w:divsChild>
                        <w:div w:id="33098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11836">
                  <w:marLeft w:val="0"/>
                  <w:marRight w:val="0"/>
                  <w:marTop w:val="0"/>
                  <w:marBottom w:val="0"/>
                  <w:divBdr>
                    <w:top w:val="none" w:sz="0" w:space="0" w:color="auto"/>
                    <w:left w:val="none" w:sz="0" w:space="0" w:color="auto"/>
                    <w:bottom w:val="none" w:sz="0" w:space="0" w:color="auto"/>
                    <w:right w:val="none" w:sz="0" w:space="0" w:color="auto"/>
                  </w:divBdr>
                  <w:divsChild>
                    <w:div w:id="384717917">
                      <w:marLeft w:val="0"/>
                      <w:marRight w:val="0"/>
                      <w:marTop w:val="0"/>
                      <w:marBottom w:val="0"/>
                      <w:divBdr>
                        <w:top w:val="none" w:sz="0" w:space="0" w:color="auto"/>
                        <w:left w:val="none" w:sz="0" w:space="0" w:color="auto"/>
                        <w:bottom w:val="none" w:sz="0" w:space="0" w:color="auto"/>
                        <w:right w:val="none" w:sz="0" w:space="0" w:color="auto"/>
                      </w:divBdr>
                      <w:divsChild>
                        <w:div w:id="5593962">
                          <w:marLeft w:val="0"/>
                          <w:marRight w:val="0"/>
                          <w:marTop w:val="0"/>
                          <w:marBottom w:val="0"/>
                          <w:divBdr>
                            <w:top w:val="none" w:sz="0" w:space="0" w:color="auto"/>
                            <w:left w:val="none" w:sz="0" w:space="0" w:color="auto"/>
                            <w:bottom w:val="none" w:sz="0" w:space="0" w:color="auto"/>
                            <w:right w:val="none" w:sz="0" w:space="0" w:color="auto"/>
                          </w:divBdr>
                        </w:div>
                        <w:div w:id="25714613">
                          <w:marLeft w:val="0"/>
                          <w:marRight w:val="0"/>
                          <w:marTop w:val="0"/>
                          <w:marBottom w:val="0"/>
                          <w:divBdr>
                            <w:top w:val="none" w:sz="0" w:space="0" w:color="auto"/>
                            <w:left w:val="none" w:sz="0" w:space="0" w:color="auto"/>
                            <w:bottom w:val="none" w:sz="0" w:space="0" w:color="auto"/>
                            <w:right w:val="none" w:sz="0" w:space="0" w:color="auto"/>
                          </w:divBdr>
                        </w:div>
                        <w:div w:id="121114895">
                          <w:marLeft w:val="0"/>
                          <w:marRight w:val="0"/>
                          <w:marTop w:val="0"/>
                          <w:marBottom w:val="0"/>
                          <w:divBdr>
                            <w:top w:val="none" w:sz="0" w:space="0" w:color="auto"/>
                            <w:left w:val="none" w:sz="0" w:space="0" w:color="auto"/>
                            <w:bottom w:val="none" w:sz="0" w:space="0" w:color="auto"/>
                            <w:right w:val="none" w:sz="0" w:space="0" w:color="auto"/>
                          </w:divBdr>
                        </w:div>
                        <w:div w:id="128909561">
                          <w:marLeft w:val="0"/>
                          <w:marRight w:val="0"/>
                          <w:marTop w:val="0"/>
                          <w:marBottom w:val="0"/>
                          <w:divBdr>
                            <w:top w:val="none" w:sz="0" w:space="0" w:color="auto"/>
                            <w:left w:val="none" w:sz="0" w:space="0" w:color="auto"/>
                            <w:bottom w:val="none" w:sz="0" w:space="0" w:color="auto"/>
                            <w:right w:val="none" w:sz="0" w:space="0" w:color="auto"/>
                          </w:divBdr>
                        </w:div>
                        <w:div w:id="131098141">
                          <w:marLeft w:val="0"/>
                          <w:marRight w:val="0"/>
                          <w:marTop w:val="0"/>
                          <w:marBottom w:val="0"/>
                          <w:divBdr>
                            <w:top w:val="none" w:sz="0" w:space="0" w:color="auto"/>
                            <w:left w:val="none" w:sz="0" w:space="0" w:color="auto"/>
                            <w:bottom w:val="none" w:sz="0" w:space="0" w:color="auto"/>
                            <w:right w:val="none" w:sz="0" w:space="0" w:color="auto"/>
                          </w:divBdr>
                        </w:div>
                        <w:div w:id="139154189">
                          <w:marLeft w:val="0"/>
                          <w:marRight w:val="0"/>
                          <w:marTop w:val="0"/>
                          <w:marBottom w:val="0"/>
                          <w:divBdr>
                            <w:top w:val="none" w:sz="0" w:space="0" w:color="auto"/>
                            <w:left w:val="none" w:sz="0" w:space="0" w:color="auto"/>
                            <w:bottom w:val="none" w:sz="0" w:space="0" w:color="auto"/>
                            <w:right w:val="none" w:sz="0" w:space="0" w:color="auto"/>
                          </w:divBdr>
                        </w:div>
                        <w:div w:id="147871354">
                          <w:marLeft w:val="0"/>
                          <w:marRight w:val="0"/>
                          <w:marTop w:val="0"/>
                          <w:marBottom w:val="0"/>
                          <w:divBdr>
                            <w:top w:val="none" w:sz="0" w:space="0" w:color="auto"/>
                            <w:left w:val="none" w:sz="0" w:space="0" w:color="auto"/>
                            <w:bottom w:val="none" w:sz="0" w:space="0" w:color="auto"/>
                            <w:right w:val="none" w:sz="0" w:space="0" w:color="auto"/>
                          </w:divBdr>
                        </w:div>
                        <w:div w:id="186482451">
                          <w:marLeft w:val="0"/>
                          <w:marRight w:val="0"/>
                          <w:marTop w:val="0"/>
                          <w:marBottom w:val="0"/>
                          <w:divBdr>
                            <w:top w:val="none" w:sz="0" w:space="0" w:color="auto"/>
                            <w:left w:val="none" w:sz="0" w:space="0" w:color="auto"/>
                            <w:bottom w:val="none" w:sz="0" w:space="0" w:color="auto"/>
                            <w:right w:val="none" w:sz="0" w:space="0" w:color="auto"/>
                          </w:divBdr>
                        </w:div>
                        <w:div w:id="275522500">
                          <w:marLeft w:val="0"/>
                          <w:marRight w:val="0"/>
                          <w:marTop w:val="0"/>
                          <w:marBottom w:val="0"/>
                          <w:divBdr>
                            <w:top w:val="none" w:sz="0" w:space="0" w:color="auto"/>
                            <w:left w:val="none" w:sz="0" w:space="0" w:color="auto"/>
                            <w:bottom w:val="none" w:sz="0" w:space="0" w:color="auto"/>
                            <w:right w:val="none" w:sz="0" w:space="0" w:color="auto"/>
                          </w:divBdr>
                        </w:div>
                        <w:div w:id="284120329">
                          <w:marLeft w:val="0"/>
                          <w:marRight w:val="0"/>
                          <w:marTop w:val="0"/>
                          <w:marBottom w:val="0"/>
                          <w:divBdr>
                            <w:top w:val="none" w:sz="0" w:space="0" w:color="auto"/>
                            <w:left w:val="none" w:sz="0" w:space="0" w:color="auto"/>
                            <w:bottom w:val="none" w:sz="0" w:space="0" w:color="auto"/>
                            <w:right w:val="none" w:sz="0" w:space="0" w:color="auto"/>
                          </w:divBdr>
                        </w:div>
                        <w:div w:id="304941333">
                          <w:marLeft w:val="0"/>
                          <w:marRight w:val="0"/>
                          <w:marTop w:val="0"/>
                          <w:marBottom w:val="0"/>
                          <w:divBdr>
                            <w:top w:val="none" w:sz="0" w:space="0" w:color="auto"/>
                            <w:left w:val="none" w:sz="0" w:space="0" w:color="auto"/>
                            <w:bottom w:val="none" w:sz="0" w:space="0" w:color="auto"/>
                            <w:right w:val="none" w:sz="0" w:space="0" w:color="auto"/>
                          </w:divBdr>
                        </w:div>
                        <w:div w:id="347295699">
                          <w:marLeft w:val="0"/>
                          <w:marRight w:val="0"/>
                          <w:marTop w:val="0"/>
                          <w:marBottom w:val="0"/>
                          <w:divBdr>
                            <w:top w:val="none" w:sz="0" w:space="0" w:color="auto"/>
                            <w:left w:val="none" w:sz="0" w:space="0" w:color="auto"/>
                            <w:bottom w:val="none" w:sz="0" w:space="0" w:color="auto"/>
                            <w:right w:val="none" w:sz="0" w:space="0" w:color="auto"/>
                          </w:divBdr>
                        </w:div>
                        <w:div w:id="357898492">
                          <w:marLeft w:val="0"/>
                          <w:marRight w:val="0"/>
                          <w:marTop w:val="0"/>
                          <w:marBottom w:val="0"/>
                          <w:divBdr>
                            <w:top w:val="none" w:sz="0" w:space="0" w:color="auto"/>
                            <w:left w:val="none" w:sz="0" w:space="0" w:color="auto"/>
                            <w:bottom w:val="none" w:sz="0" w:space="0" w:color="auto"/>
                            <w:right w:val="none" w:sz="0" w:space="0" w:color="auto"/>
                          </w:divBdr>
                        </w:div>
                        <w:div w:id="367537029">
                          <w:marLeft w:val="0"/>
                          <w:marRight w:val="0"/>
                          <w:marTop w:val="0"/>
                          <w:marBottom w:val="0"/>
                          <w:divBdr>
                            <w:top w:val="none" w:sz="0" w:space="0" w:color="auto"/>
                            <w:left w:val="none" w:sz="0" w:space="0" w:color="auto"/>
                            <w:bottom w:val="none" w:sz="0" w:space="0" w:color="auto"/>
                            <w:right w:val="none" w:sz="0" w:space="0" w:color="auto"/>
                          </w:divBdr>
                        </w:div>
                        <w:div w:id="479661090">
                          <w:marLeft w:val="0"/>
                          <w:marRight w:val="0"/>
                          <w:marTop w:val="0"/>
                          <w:marBottom w:val="0"/>
                          <w:divBdr>
                            <w:top w:val="none" w:sz="0" w:space="0" w:color="auto"/>
                            <w:left w:val="none" w:sz="0" w:space="0" w:color="auto"/>
                            <w:bottom w:val="none" w:sz="0" w:space="0" w:color="auto"/>
                            <w:right w:val="none" w:sz="0" w:space="0" w:color="auto"/>
                          </w:divBdr>
                        </w:div>
                        <w:div w:id="639965463">
                          <w:marLeft w:val="0"/>
                          <w:marRight w:val="0"/>
                          <w:marTop w:val="0"/>
                          <w:marBottom w:val="0"/>
                          <w:divBdr>
                            <w:top w:val="none" w:sz="0" w:space="0" w:color="auto"/>
                            <w:left w:val="none" w:sz="0" w:space="0" w:color="auto"/>
                            <w:bottom w:val="none" w:sz="0" w:space="0" w:color="auto"/>
                            <w:right w:val="none" w:sz="0" w:space="0" w:color="auto"/>
                          </w:divBdr>
                        </w:div>
                        <w:div w:id="643436021">
                          <w:marLeft w:val="0"/>
                          <w:marRight w:val="0"/>
                          <w:marTop w:val="0"/>
                          <w:marBottom w:val="0"/>
                          <w:divBdr>
                            <w:top w:val="none" w:sz="0" w:space="0" w:color="auto"/>
                            <w:left w:val="none" w:sz="0" w:space="0" w:color="auto"/>
                            <w:bottom w:val="none" w:sz="0" w:space="0" w:color="auto"/>
                            <w:right w:val="none" w:sz="0" w:space="0" w:color="auto"/>
                          </w:divBdr>
                        </w:div>
                        <w:div w:id="697244830">
                          <w:marLeft w:val="0"/>
                          <w:marRight w:val="0"/>
                          <w:marTop w:val="0"/>
                          <w:marBottom w:val="0"/>
                          <w:divBdr>
                            <w:top w:val="none" w:sz="0" w:space="0" w:color="auto"/>
                            <w:left w:val="none" w:sz="0" w:space="0" w:color="auto"/>
                            <w:bottom w:val="none" w:sz="0" w:space="0" w:color="auto"/>
                            <w:right w:val="none" w:sz="0" w:space="0" w:color="auto"/>
                          </w:divBdr>
                        </w:div>
                        <w:div w:id="717363248">
                          <w:marLeft w:val="0"/>
                          <w:marRight w:val="0"/>
                          <w:marTop w:val="0"/>
                          <w:marBottom w:val="0"/>
                          <w:divBdr>
                            <w:top w:val="none" w:sz="0" w:space="0" w:color="auto"/>
                            <w:left w:val="none" w:sz="0" w:space="0" w:color="auto"/>
                            <w:bottom w:val="none" w:sz="0" w:space="0" w:color="auto"/>
                            <w:right w:val="none" w:sz="0" w:space="0" w:color="auto"/>
                          </w:divBdr>
                        </w:div>
                        <w:div w:id="841159885">
                          <w:marLeft w:val="0"/>
                          <w:marRight w:val="0"/>
                          <w:marTop w:val="0"/>
                          <w:marBottom w:val="0"/>
                          <w:divBdr>
                            <w:top w:val="none" w:sz="0" w:space="0" w:color="auto"/>
                            <w:left w:val="none" w:sz="0" w:space="0" w:color="auto"/>
                            <w:bottom w:val="none" w:sz="0" w:space="0" w:color="auto"/>
                            <w:right w:val="none" w:sz="0" w:space="0" w:color="auto"/>
                          </w:divBdr>
                        </w:div>
                        <w:div w:id="954405511">
                          <w:marLeft w:val="0"/>
                          <w:marRight w:val="0"/>
                          <w:marTop w:val="0"/>
                          <w:marBottom w:val="0"/>
                          <w:divBdr>
                            <w:top w:val="none" w:sz="0" w:space="0" w:color="auto"/>
                            <w:left w:val="none" w:sz="0" w:space="0" w:color="auto"/>
                            <w:bottom w:val="none" w:sz="0" w:space="0" w:color="auto"/>
                            <w:right w:val="none" w:sz="0" w:space="0" w:color="auto"/>
                          </w:divBdr>
                        </w:div>
                        <w:div w:id="960914752">
                          <w:marLeft w:val="0"/>
                          <w:marRight w:val="0"/>
                          <w:marTop w:val="0"/>
                          <w:marBottom w:val="0"/>
                          <w:divBdr>
                            <w:top w:val="none" w:sz="0" w:space="0" w:color="auto"/>
                            <w:left w:val="none" w:sz="0" w:space="0" w:color="auto"/>
                            <w:bottom w:val="none" w:sz="0" w:space="0" w:color="auto"/>
                            <w:right w:val="none" w:sz="0" w:space="0" w:color="auto"/>
                          </w:divBdr>
                        </w:div>
                        <w:div w:id="1018506462">
                          <w:marLeft w:val="0"/>
                          <w:marRight w:val="0"/>
                          <w:marTop w:val="0"/>
                          <w:marBottom w:val="0"/>
                          <w:divBdr>
                            <w:top w:val="none" w:sz="0" w:space="0" w:color="auto"/>
                            <w:left w:val="none" w:sz="0" w:space="0" w:color="auto"/>
                            <w:bottom w:val="none" w:sz="0" w:space="0" w:color="auto"/>
                            <w:right w:val="none" w:sz="0" w:space="0" w:color="auto"/>
                          </w:divBdr>
                        </w:div>
                        <w:div w:id="1056008727">
                          <w:marLeft w:val="0"/>
                          <w:marRight w:val="0"/>
                          <w:marTop w:val="0"/>
                          <w:marBottom w:val="0"/>
                          <w:divBdr>
                            <w:top w:val="none" w:sz="0" w:space="0" w:color="auto"/>
                            <w:left w:val="none" w:sz="0" w:space="0" w:color="auto"/>
                            <w:bottom w:val="none" w:sz="0" w:space="0" w:color="auto"/>
                            <w:right w:val="none" w:sz="0" w:space="0" w:color="auto"/>
                          </w:divBdr>
                        </w:div>
                        <w:div w:id="1061519257">
                          <w:marLeft w:val="0"/>
                          <w:marRight w:val="0"/>
                          <w:marTop w:val="0"/>
                          <w:marBottom w:val="0"/>
                          <w:divBdr>
                            <w:top w:val="none" w:sz="0" w:space="0" w:color="auto"/>
                            <w:left w:val="none" w:sz="0" w:space="0" w:color="auto"/>
                            <w:bottom w:val="none" w:sz="0" w:space="0" w:color="auto"/>
                            <w:right w:val="none" w:sz="0" w:space="0" w:color="auto"/>
                          </w:divBdr>
                        </w:div>
                        <w:div w:id="1083529168">
                          <w:marLeft w:val="0"/>
                          <w:marRight w:val="0"/>
                          <w:marTop w:val="0"/>
                          <w:marBottom w:val="0"/>
                          <w:divBdr>
                            <w:top w:val="none" w:sz="0" w:space="0" w:color="auto"/>
                            <w:left w:val="none" w:sz="0" w:space="0" w:color="auto"/>
                            <w:bottom w:val="none" w:sz="0" w:space="0" w:color="auto"/>
                            <w:right w:val="none" w:sz="0" w:space="0" w:color="auto"/>
                          </w:divBdr>
                        </w:div>
                        <w:div w:id="1135952769">
                          <w:marLeft w:val="0"/>
                          <w:marRight w:val="0"/>
                          <w:marTop w:val="0"/>
                          <w:marBottom w:val="0"/>
                          <w:divBdr>
                            <w:top w:val="none" w:sz="0" w:space="0" w:color="auto"/>
                            <w:left w:val="none" w:sz="0" w:space="0" w:color="auto"/>
                            <w:bottom w:val="none" w:sz="0" w:space="0" w:color="auto"/>
                            <w:right w:val="none" w:sz="0" w:space="0" w:color="auto"/>
                          </w:divBdr>
                        </w:div>
                        <w:div w:id="1160659846">
                          <w:marLeft w:val="0"/>
                          <w:marRight w:val="0"/>
                          <w:marTop w:val="0"/>
                          <w:marBottom w:val="0"/>
                          <w:divBdr>
                            <w:top w:val="none" w:sz="0" w:space="0" w:color="auto"/>
                            <w:left w:val="none" w:sz="0" w:space="0" w:color="auto"/>
                            <w:bottom w:val="none" w:sz="0" w:space="0" w:color="auto"/>
                            <w:right w:val="none" w:sz="0" w:space="0" w:color="auto"/>
                          </w:divBdr>
                        </w:div>
                        <w:div w:id="1243173619">
                          <w:marLeft w:val="0"/>
                          <w:marRight w:val="0"/>
                          <w:marTop w:val="0"/>
                          <w:marBottom w:val="0"/>
                          <w:divBdr>
                            <w:top w:val="none" w:sz="0" w:space="0" w:color="auto"/>
                            <w:left w:val="none" w:sz="0" w:space="0" w:color="auto"/>
                            <w:bottom w:val="none" w:sz="0" w:space="0" w:color="auto"/>
                            <w:right w:val="none" w:sz="0" w:space="0" w:color="auto"/>
                          </w:divBdr>
                        </w:div>
                        <w:div w:id="1298031755">
                          <w:marLeft w:val="0"/>
                          <w:marRight w:val="0"/>
                          <w:marTop w:val="0"/>
                          <w:marBottom w:val="0"/>
                          <w:divBdr>
                            <w:top w:val="none" w:sz="0" w:space="0" w:color="auto"/>
                            <w:left w:val="none" w:sz="0" w:space="0" w:color="auto"/>
                            <w:bottom w:val="none" w:sz="0" w:space="0" w:color="auto"/>
                            <w:right w:val="none" w:sz="0" w:space="0" w:color="auto"/>
                          </w:divBdr>
                        </w:div>
                        <w:div w:id="1381174227">
                          <w:marLeft w:val="0"/>
                          <w:marRight w:val="0"/>
                          <w:marTop w:val="0"/>
                          <w:marBottom w:val="0"/>
                          <w:divBdr>
                            <w:top w:val="none" w:sz="0" w:space="0" w:color="auto"/>
                            <w:left w:val="none" w:sz="0" w:space="0" w:color="auto"/>
                            <w:bottom w:val="none" w:sz="0" w:space="0" w:color="auto"/>
                            <w:right w:val="none" w:sz="0" w:space="0" w:color="auto"/>
                          </w:divBdr>
                        </w:div>
                        <w:div w:id="1382174637">
                          <w:marLeft w:val="0"/>
                          <w:marRight w:val="0"/>
                          <w:marTop w:val="0"/>
                          <w:marBottom w:val="0"/>
                          <w:divBdr>
                            <w:top w:val="none" w:sz="0" w:space="0" w:color="auto"/>
                            <w:left w:val="none" w:sz="0" w:space="0" w:color="auto"/>
                            <w:bottom w:val="none" w:sz="0" w:space="0" w:color="auto"/>
                            <w:right w:val="none" w:sz="0" w:space="0" w:color="auto"/>
                          </w:divBdr>
                        </w:div>
                        <w:div w:id="1444693696">
                          <w:marLeft w:val="0"/>
                          <w:marRight w:val="0"/>
                          <w:marTop w:val="0"/>
                          <w:marBottom w:val="0"/>
                          <w:divBdr>
                            <w:top w:val="none" w:sz="0" w:space="0" w:color="auto"/>
                            <w:left w:val="none" w:sz="0" w:space="0" w:color="auto"/>
                            <w:bottom w:val="none" w:sz="0" w:space="0" w:color="auto"/>
                            <w:right w:val="none" w:sz="0" w:space="0" w:color="auto"/>
                          </w:divBdr>
                        </w:div>
                        <w:div w:id="1557740632">
                          <w:marLeft w:val="0"/>
                          <w:marRight w:val="0"/>
                          <w:marTop w:val="0"/>
                          <w:marBottom w:val="0"/>
                          <w:divBdr>
                            <w:top w:val="none" w:sz="0" w:space="0" w:color="auto"/>
                            <w:left w:val="none" w:sz="0" w:space="0" w:color="auto"/>
                            <w:bottom w:val="none" w:sz="0" w:space="0" w:color="auto"/>
                            <w:right w:val="none" w:sz="0" w:space="0" w:color="auto"/>
                          </w:divBdr>
                        </w:div>
                        <w:div w:id="1576285885">
                          <w:marLeft w:val="0"/>
                          <w:marRight w:val="0"/>
                          <w:marTop w:val="0"/>
                          <w:marBottom w:val="0"/>
                          <w:divBdr>
                            <w:top w:val="none" w:sz="0" w:space="0" w:color="auto"/>
                            <w:left w:val="none" w:sz="0" w:space="0" w:color="auto"/>
                            <w:bottom w:val="none" w:sz="0" w:space="0" w:color="auto"/>
                            <w:right w:val="none" w:sz="0" w:space="0" w:color="auto"/>
                          </w:divBdr>
                        </w:div>
                        <w:div w:id="1606498175">
                          <w:marLeft w:val="0"/>
                          <w:marRight w:val="0"/>
                          <w:marTop w:val="0"/>
                          <w:marBottom w:val="0"/>
                          <w:divBdr>
                            <w:top w:val="none" w:sz="0" w:space="0" w:color="auto"/>
                            <w:left w:val="none" w:sz="0" w:space="0" w:color="auto"/>
                            <w:bottom w:val="none" w:sz="0" w:space="0" w:color="auto"/>
                            <w:right w:val="none" w:sz="0" w:space="0" w:color="auto"/>
                          </w:divBdr>
                        </w:div>
                        <w:div w:id="1628705390">
                          <w:marLeft w:val="0"/>
                          <w:marRight w:val="0"/>
                          <w:marTop w:val="0"/>
                          <w:marBottom w:val="0"/>
                          <w:divBdr>
                            <w:top w:val="none" w:sz="0" w:space="0" w:color="auto"/>
                            <w:left w:val="none" w:sz="0" w:space="0" w:color="auto"/>
                            <w:bottom w:val="none" w:sz="0" w:space="0" w:color="auto"/>
                            <w:right w:val="none" w:sz="0" w:space="0" w:color="auto"/>
                          </w:divBdr>
                        </w:div>
                        <w:div w:id="1797330801">
                          <w:marLeft w:val="0"/>
                          <w:marRight w:val="0"/>
                          <w:marTop w:val="0"/>
                          <w:marBottom w:val="0"/>
                          <w:divBdr>
                            <w:top w:val="none" w:sz="0" w:space="0" w:color="auto"/>
                            <w:left w:val="none" w:sz="0" w:space="0" w:color="auto"/>
                            <w:bottom w:val="none" w:sz="0" w:space="0" w:color="auto"/>
                            <w:right w:val="none" w:sz="0" w:space="0" w:color="auto"/>
                          </w:divBdr>
                        </w:div>
                        <w:div w:id="1811241608">
                          <w:marLeft w:val="0"/>
                          <w:marRight w:val="0"/>
                          <w:marTop w:val="0"/>
                          <w:marBottom w:val="0"/>
                          <w:divBdr>
                            <w:top w:val="none" w:sz="0" w:space="0" w:color="auto"/>
                            <w:left w:val="none" w:sz="0" w:space="0" w:color="auto"/>
                            <w:bottom w:val="none" w:sz="0" w:space="0" w:color="auto"/>
                            <w:right w:val="none" w:sz="0" w:space="0" w:color="auto"/>
                          </w:divBdr>
                        </w:div>
                        <w:div w:id="1812019163">
                          <w:marLeft w:val="0"/>
                          <w:marRight w:val="0"/>
                          <w:marTop w:val="0"/>
                          <w:marBottom w:val="0"/>
                          <w:divBdr>
                            <w:top w:val="none" w:sz="0" w:space="0" w:color="auto"/>
                            <w:left w:val="none" w:sz="0" w:space="0" w:color="auto"/>
                            <w:bottom w:val="none" w:sz="0" w:space="0" w:color="auto"/>
                            <w:right w:val="none" w:sz="0" w:space="0" w:color="auto"/>
                          </w:divBdr>
                        </w:div>
                        <w:div w:id="1837650950">
                          <w:marLeft w:val="0"/>
                          <w:marRight w:val="0"/>
                          <w:marTop w:val="0"/>
                          <w:marBottom w:val="0"/>
                          <w:divBdr>
                            <w:top w:val="none" w:sz="0" w:space="0" w:color="auto"/>
                            <w:left w:val="none" w:sz="0" w:space="0" w:color="auto"/>
                            <w:bottom w:val="none" w:sz="0" w:space="0" w:color="auto"/>
                            <w:right w:val="none" w:sz="0" w:space="0" w:color="auto"/>
                          </w:divBdr>
                        </w:div>
                        <w:div w:id="1857772474">
                          <w:marLeft w:val="0"/>
                          <w:marRight w:val="0"/>
                          <w:marTop w:val="0"/>
                          <w:marBottom w:val="0"/>
                          <w:divBdr>
                            <w:top w:val="none" w:sz="0" w:space="0" w:color="auto"/>
                            <w:left w:val="none" w:sz="0" w:space="0" w:color="auto"/>
                            <w:bottom w:val="none" w:sz="0" w:space="0" w:color="auto"/>
                            <w:right w:val="none" w:sz="0" w:space="0" w:color="auto"/>
                          </w:divBdr>
                        </w:div>
                        <w:div w:id="2038040254">
                          <w:marLeft w:val="0"/>
                          <w:marRight w:val="0"/>
                          <w:marTop w:val="0"/>
                          <w:marBottom w:val="0"/>
                          <w:divBdr>
                            <w:top w:val="none" w:sz="0" w:space="0" w:color="auto"/>
                            <w:left w:val="none" w:sz="0" w:space="0" w:color="auto"/>
                            <w:bottom w:val="none" w:sz="0" w:space="0" w:color="auto"/>
                            <w:right w:val="none" w:sz="0" w:space="0" w:color="auto"/>
                          </w:divBdr>
                        </w:div>
                        <w:div w:id="2038193555">
                          <w:marLeft w:val="0"/>
                          <w:marRight w:val="0"/>
                          <w:marTop w:val="0"/>
                          <w:marBottom w:val="0"/>
                          <w:divBdr>
                            <w:top w:val="none" w:sz="0" w:space="0" w:color="auto"/>
                            <w:left w:val="none" w:sz="0" w:space="0" w:color="auto"/>
                            <w:bottom w:val="none" w:sz="0" w:space="0" w:color="auto"/>
                            <w:right w:val="none" w:sz="0" w:space="0" w:color="auto"/>
                          </w:divBdr>
                        </w:div>
                        <w:div w:id="2053722548">
                          <w:marLeft w:val="0"/>
                          <w:marRight w:val="0"/>
                          <w:marTop w:val="0"/>
                          <w:marBottom w:val="0"/>
                          <w:divBdr>
                            <w:top w:val="none" w:sz="0" w:space="0" w:color="auto"/>
                            <w:left w:val="none" w:sz="0" w:space="0" w:color="auto"/>
                            <w:bottom w:val="none" w:sz="0" w:space="0" w:color="auto"/>
                            <w:right w:val="none" w:sz="0" w:space="0" w:color="auto"/>
                          </w:divBdr>
                        </w:div>
                        <w:div w:id="2072724494">
                          <w:marLeft w:val="0"/>
                          <w:marRight w:val="0"/>
                          <w:marTop w:val="0"/>
                          <w:marBottom w:val="0"/>
                          <w:divBdr>
                            <w:top w:val="none" w:sz="0" w:space="0" w:color="auto"/>
                            <w:left w:val="none" w:sz="0" w:space="0" w:color="auto"/>
                            <w:bottom w:val="none" w:sz="0" w:space="0" w:color="auto"/>
                            <w:right w:val="none" w:sz="0" w:space="0" w:color="auto"/>
                          </w:divBdr>
                        </w:div>
                        <w:div w:id="2091734850">
                          <w:marLeft w:val="0"/>
                          <w:marRight w:val="0"/>
                          <w:marTop w:val="0"/>
                          <w:marBottom w:val="0"/>
                          <w:divBdr>
                            <w:top w:val="none" w:sz="0" w:space="0" w:color="auto"/>
                            <w:left w:val="none" w:sz="0" w:space="0" w:color="auto"/>
                            <w:bottom w:val="none" w:sz="0" w:space="0" w:color="auto"/>
                            <w:right w:val="none" w:sz="0" w:space="0" w:color="auto"/>
                          </w:divBdr>
                        </w:div>
                        <w:div w:id="212160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701662">
                  <w:marLeft w:val="0"/>
                  <w:marRight w:val="0"/>
                  <w:marTop w:val="0"/>
                  <w:marBottom w:val="0"/>
                  <w:divBdr>
                    <w:top w:val="none" w:sz="0" w:space="0" w:color="auto"/>
                    <w:left w:val="none" w:sz="0" w:space="0" w:color="auto"/>
                    <w:bottom w:val="none" w:sz="0" w:space="0" w:color="auto"/>
                    <w:right w:val="none" w:sz="0" w:space="0" w:color="auto"/>
                  </w:divBdr>
                </w:div>
                <w:div w:id="702294291">
                  <w:marLeft w:val="0"/>
                  <w:marRight w:val="0"/>
                  <w:marTop w:val="0"/>
                  <w:marBottom w:val="0"/>
                  <w:divBdr>
                    <w:top w:val="none" w:sz="0" w:space="0" w:color="auto"/>
                    <w:left w:val="none" w:sz="0" w:space="0" w:color="auto"/>
                    <w:bottom w:val="none" w:sz="0" w:space="0" w:color="auto"/>
                    <w:right w:val="none" w:sz="0" w:space="0" w:color="auto"/>
                  </w:divBdr>
                </w:div>
                <w:div w:id="1482963612">
                  <w:marLeft w:val="0"/>
                  <w:marRight w:val="0"/>
                  <w:marTop w:val="0"/>
                  <w:marBottom w:val="0"/>
                  <w:divBdr>
                    <w:top w:val="none" w:sz="0" w:space="0" w:color="auto"/>
                    <w:left w:val="none" w:sz="0" w:space="0" w:color="auto"/>
                    <w:bottom w:val="none" w:sz="0" w:space="0" w:color="auto"/>
                    <w:right w:val="none" w:sz="0" w:space="0" w:color="auto"/>
                  </w:divBdr>
                </w:div>
                <w:div w:id="1694571406">
                  <w:marLeft w:val="0"/>
                  <w:marRight w:val="0"/>
                  <w:marTop w:val="0"/>
                  <w:marBottom w:val="0"/>
                  <w:divBdr>
                    <w:top w:val="none" w:sz="0" w:space="0" w:color="auto"/>
                    <w:left w:val="none" w:sz="0" w:space="0" w:color="auto"/>
                    <w:bottom w:val="none" w:sz="0" w:space="0" w:color="auto"/>
                    <w:right w:val="none" w:sz="0" w:space="0" w:color="auto"/>
                  </w:divBdr>
                </w:div>
                <w:div w:id="1740521036">
                  <w:marLeft w:val="0"/>
                  <w:marRight w:val="0"/>
                  <w:marTop w:val="0"/>
                  <w:marBottom w:val="0"/>
                  <w:divBdr>
                    <w:top w:val="none" w:sz="0" w:space="0" w:color="auto"/>
                    <w:left w:val="none" w:sz="0" w:space="0" w:color="auto"/>
                    <w:bottom w:val="none" w:sz="0" w:space="0" w:color="auto"/>
                    <w:right w:val="none" w:sz="0" w:space="0" w:color="auto"/>
                  </w:divBdr>
                  <w:divsChild>
                    <w:div w:id="493228806">
                      <w:marLeft w:val="0"/>
                      <w:marRight w:val="0"/>
                      <w:marTop w:val="0"/>
                      <w:marBottom w:val="0"/>
                      <w:divBdr>
                        <w:top w:val="none" w:sz="0" w:space="0" w:color="auto"/>
                        <w:left w:val="none" w:sz="0" w:space="0" w:color="auto"/>
                        <w:bottom w:val="none" w:sz="0" w:space="0" w:color="auto"/>
                        <w:right w:val="none" w:sz="0" w:space="0" w:color="auto"/>
                      </w:divBdr>
                      <w:divsChild>
                        <w:div w:id="142623736">
                          <w:marLeft w:val="0"/>
                          <w:marRight w:val="0"/>
                          <w:marTop w:val="0"/>
                          <w:marBottom w:val="0"/>
                          <w:divBdr>
                            <w:top w:val="none" w:sz="0" w:space="0" w:color="auto"/>
                            <w:left w:val="none" w:sz="0" w:space="0" w:color="auto"/>
                            <w:bottom w:val="none" w:sz="0" w:space="0" w:color="auto"/>
                            <w:right w:val="none" w:sz="0" w:space="0" w:color="auto"/>
                          </w:divBdr>
                        </w:div>
                      </w:divsChild>
                    </w:div>
                    <w:div w:id="974023835">
                      <w:marLeft w:val="0"/>
                      <w:marRight w:val="0"/>
                      <w:marTop w:val="0"/>
                      <w:marBottom w:val="0"/>
                      <w:divBdr>
                        <w:top w:val="none" w:sz="0" w:space="0" w:color="auto"/>
                        <w:left w:val="none" w:sz="0" w:space="0" w:color="auto"/>
                        <w:bottom w:val="none" w:sz="0" w:space="0" w:color="auto"/>
                        <w:right w:val="none" w:sz="0" w:space="0" w:color="auto"/>
                      </w:divBdr>
                      <w:divsChild>
                        <w:div w:id="549651144">
                          <w:marLeft w:val="0"/>
                          <w:marRight w:val="0"/>
                          <w:marTop w:val="0"/>
                          <w:marBottom w:val="0"/>
                          <w:divBdr>
                            <w:top w:val="none" w:sz="0" w:space="0" w:color="auto"/>
                            <w:left w:val="none" w:sz="0" w:space="0" w:color="auto"/>
                            <w:bottom w:val="none" w:sz="0" w:space="0" w:color="auto"/>
                            <w:right w:val="none" w:sz="0" w:space="0" w:color="auto"/>
                          </w:divBdr>
                        </w:div>
                      </w:divsChild>
                    </w:div>
                    <w:div w:id="1138037371">
                      <w:marLeft w:val="0"/>
                      <w:marRight w:val="0"/>
                      <w:marTop w:val="0"/>
                      <w:marBottom w:val="0"/>
                      <w:divBdr>
                        <w:top w:val="none" w:sz="0" w:space="0" w:color="auto"/>
                        <w:left w:val="none" w:sz="0" w:space="0" w:color="auto"/>
                        <w:bottom w:val="none" w:sz="0" w:space="0" w:color="auto"/>
                        <w:right w:val="none" w:sz="0" w:space="0" w:color="auto"/>
                      </w:divBdr>
                      <w:divsChild>
                        <w:div w:id="284509027">
                          <w:marLeft w:val="0"/>
                          <w:marRight w:val="0"/>
                          <w:marTop w:val="0"/>
                          <w:marBottom w:val="0"/>
                          <w:divBdr>
                            <w:top w:val="none" w:sz="0" w:space="0" w:color="auto"/>
                            <w:left w:val="none" w:sz="0" w:space="0" w:color="auto"/>
                            <w:bottom w:val="none" w:sz="0" w:space="0" w:color="auto"/>
                            <w:right w:val="none" w:sz="0" w:space="0" w:color="auto"/>
                          </w:divBdr>
                        </w:div>
                      </w:divsChild>
                    </w:div>
                    <w:div w:id="1157917944">
                      <w:marLeft w:val="0"/>
                      <w:marRight w:val="0"/>
                      <w:marTop w:val="0"/>
                      <w:marBottom w:val="0"/>
                      <w:divBdr>
                        <w:top w:val="none" w:sz="0" w:space="0" w:color="auto"/>
                        <w:left w:val="none" w:sz="0" w:space="0" w:color="auto"/>
                        <w:bottom w:val="none" w:sz="0" w:space="0" w:color="auto"/>
                        <w:right w:val="none" w:sz="0" w:space="0" w:color="auto"/>
                      </w:divBdr>
                      <w:divsChild>
                        <w:div w:id="261644553">
                          <w:marLeft w:val="0"/>
                          <w:marRight w:val="0"/>
                          <w:marTop w:val="0"/>
                          <w:marBottom w:val="0"/>
                          <w:divBdr>
                            <w:top w:val="none" w:sz="0" w:space="0" w:color="auto"/>
                            <w:left w:val="none" w:sz="0" w:space="0" w:color="auto"/>
                            <w:bottom w:val="none" w:sz="0" w:space="0" w:color="auto"/>
                            <w:right w:val="none" w:sz="0" w:space="0" w:color="auto"/>
                          </w:divBdr>
                        </w:div>
                      </w:divsChild>
                    </w:div>
                    <w:div w:id="1748115095">
                      <w:marLeft w:val="0"/>
                      <w:marRight w:val="0"/>
                      <w:marTop w:val="0"/>
                      <w:marBottom w:val="0"/>
                      <w:divBdr>
                        <w:top w:val="none" w:sz="0" w:space="0" w:color="auto"/>
                        <w:left w:val="none" w:sz="0" w:space="0" w:color="auto"/>
                        <w:bottom w:val="none" w:sz="0" w:space="0" w:color="auto"/>
                        <w:right w:val="none" w:sz="0" w:space="0" w:color="auto"/>
                      </w:divBdr>
                      <w:divsChild>
                        <w:div w:id="1527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549672">
              <w:marLeft w:val="0"/>
              <w:marRight w:val="0"/>
              <w:marTop w:val="0"/>
              <w:marBottom w:val="0"/>
              <w:divBdr>
                <w:top w:val="none" w:sz="0" w:space="0" w:color="auto"/>
                <w:left w:val="none" w:sz="0" w:space="0" w:color="auto"/>
                <w:bottom w:val="none" w:sz="0" w:space="0" w:color="auto"/>
                <w:right w:val="none" w:sz="0" w:space="0" w:color="auto"/>
              </w:divBdr>
              <w:divsChild>
                <w:div w:id="257370564">
                  <w:marLeft w:val="0"/>
                  <w:marRight w:val="0"/>
                  <w:marTop w:val="0"/>
                  <w:marBottom w:val="0"/>
                  <w:divBdr>
                    <w:top w:val="none" w:sz="0" w:space="0" w:color="auto"/>
                    <w:left w:val="none" w:sz="0" w:space="0" w:color="auto"/>
                    <w:bottom w:val="none" w:sz="0" w:space="0" w:color="auto"/>
                    <w:right w:val="none" w:sz="0" w:space="0" w:color="auto"/>
                  </w:divBdr>
                  <w:divsChild>
                    <w:div w:id="1974824468">
                      <w:marLeft w:val="0"/>
                      <w:marRight w:val="0"/>
                      <w:marTop w:val="0"/>
                      <w:marBottom w:val="0"/>
                      <w:divBdr>
                        <w:top w:val="none" w:sz="0" w:space="0" w:color="auto"/>
                        <w:left w:val="none" w:sz="0" w:space="0" w:color="auto"/>
                        <w:bottom w:val="none" w:sz="0" w:space="0" w:color="auto"/>
                        <w:right w:val="none" w:sz="0" w:space="0" w:color="auto"/>
                      </w:divBdr>
                      <w:divsChild>
                        <w:div w:id="81340237">
                          <w:marLeft w:val="0"/>
                          <w:marRight w:val="0"/>
                          <w:marTop w:val="0"/>
                          <w:marBottom w:val="0"/>
                          <w:divBdr>
                            <w:top w:val="none" w:sz="0" w:space="0" w:color="auto"/>
                            <w:left w:val="none" w:sz="0" w:space="0" w:color="auto"/>
                            <w:bottom w:val="none" w:sz="0" w:space="0" w:color="auto"/>
                            <w:right w:val="none" w:sz="0" w:space="0" w:color="auto"/>
                          </w:divBdr>
                          <w:divsChild>
                            <w:div w:id="1778019673">
                              <w:marLeft w:val="0"/>
                              <w:marRight w:val="0"/>
                              <w:marTop w:val="0"/>
                              <w:marBottom w:val="0"/>
                              <w:divBdr>
                                <w:top w:val="none" w:sz="0" w:space="0" w:color="auto"/>
                                <w:left w:val="none" w:sz="0" w:space="0" w:color="auto"/>
                                <w:bottom w:val="none" w:sz="0" w:space="0" w:color="auto"/>
                                <w:right w:val="none" w:sz="0" w:space="0" w:color="auto"/>
                              </w:divBdr>
                            </w:div>
                          </w:divsChild>
                        </w:div>
                        <w:div w:id="597713743">
                          <w:marLeft w:val="0"/>
                          <w:marRight w:val="0"/>
                          <w:marTop w:val="0"/>
                          <w:marBottom w:val="0"/>
                          <w:divBdr>
                            <w:top w:val="none" w:sz="0" w:space="0" w:color="auto"/>
                            <w:left w:val="none" w:sz="0" w:space="0" w:color="auto"/>
                            <w:bottom w:val="none" w:sz="0" w:space="0" w:color="auto"/>
                            <w:right w:val="none" w:sz="0" w:space="0" w:color="auto"/>
                          </w:divBdr>
                          <w:divsChild>
                            <w:div w:id="2021543649">
                              <w:marLeft w:val="0"/>
                              <w:marRight w:val="0"/>
                              <w:marTop w:val="0"/>
                              <w:marBottom w:val="0"/>
                              <w:divBdr>
                                <w:top w:val="none" w:sz="0" w:space="0" w:color="auto"/>
                                <w:left w:val="none" w:sz="0" w:space="0" w:color="auto"/>
                                <w:bottom w:val="none" w:sz="0" w:space="0" w:color="auto"/>
                                <w:right w:val="none" w:sz="0" w:space="0" w:color="auto"/>
                              </w:divBdr>
                            </w:div>
                          </w:divsChild>
                        </w:div>
                        <w:div w:id="132639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7902542">
      <w:bodyDiv w:val="1"/>
      <w:marLeft w:val="0"/>
      <w:marRight w:val="0"/>
      <w:marTop w:val="0"/>
      <w:marBottom w:val="0"/>
      <w:divBdr>
        <w:top w:val="none" w:sz="0" w:space="0" w:color="auto"/>
        <w:left w:val="none" w:sz="0" w:space="0" w:color="auto"/>
        <w:bottom w:val="none" w:sz="0" w:space="0" w:color="auto"/>
        <w:right w:val="none" w:sz="0" w:space="0" w:color="auto"/>
      </w:divBdr>
    </w:div>
    <w:div w:id="1159034378">
      <w:bodyDiv w:val="1"/>
      <w:marLeft w:val="0"/>
      <w:marRight w:val="0"/>
      <w:marTop w:val="0"/>
      <w:marBottom w:val="0"/>
      <w:divBdr>
        <w:top w:val="none" w:sz="0" w:space="0" w:color="auto"/>
        <w:left w:val="none" w:sz="0" w:space="0" w:color="auto"/>
        <w:bottom w:val="none" w:sz="0" w:space="0" w:color="auto"/>
        <w:right w:val="none" w:sz="0" w:space="0" w:color="auto"/>
      </w:divBdr>
    </w:div>
    <w:div w:id="1295333098">
      <w:bodyDiv w:val="1"/>
      <w:marLeft w:val="0"/>
      <w:marRight w:val="0"/>
      <w:marTop w:val="0"/>
      <w:marBottom w:val="0"/>
      <w:divBdr>
        <w:top w:val="none" w:sz="0" w:space="0" w:color="auto"/>
        <w:left w:val="none" w:sz="0" w:space="0" w:color="auto"/>
        <w:bottom w:val="none" w:sz="0" w:space="0" w:color="auto"/>
        <w:right w:val="none" w:sz="0" w:space="0" w:color="auto"/>
      </w:divBdr>
    </w:div>
    <w:div w:id="1376808366">
      <w:bodyDiv w:val="1"/>
      <w:marLeft w:val="0"/>
      <w:marRight w:val="0"/>
      <w:marTop w:val="0"/>
      <w:marBottom w:val="0"/>
      <w:divBdr>
        <w:top w:val="none" w:sz="0" w:space="0" w:color="auto"/>
        <w:left w:val="none" w:sz="0" w:space="0" w:color="auto"/>
        <w:bottom w:val="none" w:sz="0" w:space="0" w:color="auto"/>
        <w:right w:val="none" w:sz="0" w:space="0" w:color="auto"/>
      </w:divBdr>
    </w:div>
    <w:div w:id="1533958766">
      <w:bodyDiv w:val="1"/>
      <w:marLeft w:val="0"/>
      <w:marRight w:val="0"/>
      <w:marTop w:val="0"/>
      <w:marBottom w:val="0"/>
      <w:divBdr>
        <w:top w:val="none" w:sz="0" w:space="0" w:color="auto"/>
        <w:left w:val="none" w:sz="0" w:space="0" w:color="auto"/>
        <w:bottom w:val="none" w:sz="0" w:space="0" w:color="auto"/>
        <w:right w:val="none" w:sz="0" w:space="0" w:color="auto"/>
      </w:divBdr>
      <w:divsChild>
        <w:div w:id="99490640">
          <w:marLeft w:val="0"/>
          <w:marRight w:val="0"/>
          <w:marTop w:val="0"/>
          <w:marBottom w:val="0"/>
          <w:divBdr>
            <w:top w:val="none" w:sz="0" w:space="0" w:color="auto"/>
            <w:left w:val="none" w:sz="0" w:space="0" w:color="auto"/>
            <w:bottom w:val="none" w:sz="0" w:space="0" w:color="auto"/>
            <w:right w:val="none" w:sz="0" w:space="0" w:color="auto"/>
          </w:divBdr>
        </w:div>
        <w:div w:id="324942745">
          <w:marLeft w:val="0"/>
          <w:marRight w:val="0"/>
          <w:marTop w:val="0"/>
          <w:marBottom w:val="0"/>
          <w:divBdr>
            <w:top w:val="none" w:sz="0" w:space="0" w:color="auto"/>
            <w:left w:val="none" w:sz="0" w:space="0" w:color="auto"/>
            <w:bottom w:val="none" w:sz="0" w:space="0" w:color="auto"/>
            <w:right w:val="none" w:sz="0" w:space="0" w:color="auto"/>
          </w:divBdr>
        </w:div>
        <w:div w:id="456921550">
          <w:marLeft w:val="0"/>
          <w:marRight w:val="0"/>
          <w:marTop w:val="0"/>
          <w:marBottom w:val="0"/>
          <w:divBdr>
            <w:top w:val="none" w:sz="0" w:space="0" w:color="auto"/>
            <w:left w:val="none" w:sz="0" w:space="0" w:color="auto"/>
            <w:bottom w:val="none" w:sz="0" w:space="0" w:color="auto"/>
            <w:right w:val="none" w:sz="0" w:space="0" w:color="auto"/>
          </w:divBdr>
        </w:div>
        <w:div w:id="729613763">
          <w:marLeft w:val="0"/>
          <w:marRight w:val="0"/>
          <w:marTop w:val="0"/>
          <w:marBottom w:val="0"/>
          <w:divBdr>
            <w:top w:val="none" w:sz="0" w:space="0" w:color="auto"/>
            <w:left w:val="none" w:sz="0" w:space="0" w:color="auto"/>
            <w:bottom w:val="none" w:sz="0" w:space="0" w:color="auto"/>
            <w:right w:val="none" w:sz="0" w:space="0" w:color="auto"/>
          </w:divBdr>
        </w:div>
        <w:div w:id="739640115">
          <w:marLeft w:val="0"/>
          <w:marRight w:val="0"/>
          <w:marTop w:val="0"/>
          <w:marBottom w:val="0"/>
          <w:divBdr>
            <w:top w:val="none" w:sz="0" w:space="0" w:color="auto"/>
            <w:left w:val="none" w:sz="0" w:space="0" w:color="auto"/>
            <w:bottom w:val="none" w:sz="0" w:space="0" w:color="auto"/>
            <w:right w:val="none" w:sz="0" w:space="0" w:color="auto"/>
          </w:divBdr>
        </w:div>
        <w:div w:id="820656624">
          <w:marLeft w:val="0"/>
          <w:marRight w:val="0"/>
          <w:marTop w:val="0"/>
          <w:marBottom w:val="0"/>
          <w:divBdr>
            <w:top w:val="none" w:sz="0" w:space="0" w:color="auto"/>
            <w:left w:val="none" w:sz="0" w:space="0" w:color="auto"/>
            <w:bottom w:val="none" w:sz="0" w:space="0" w:color="auto"/>
            <w:right w:val="none" w:sz="0" w:space="0" w:color="auto"/>
          </w:divBdr>
        </w:div>
        <w:div w:id="865405120">
          <w:marLeft w:val="0"/>
          <w:marRight w:val="0"/>
          <w:marTop w:val="0"/>
          <w:marBottom w:val="0"/>
          <w:divBdr>
            <w:top w:val="none" w:sz="0" w:space="0" w:color="auto"/>
            <w:left w:val="none" w:sz="0" w:space="0" w:color="auto"/>
            <w:bottom w:val="none" w:sz="0" w:space="0" w:color="auto"/>
            <w:right w:val="none" w:sz="0" w:space="0" w:color="auto"/>
          </w:divBdr>
        </w:div>
        <w:div w:id="1044721479">
          <w:marLeft w:val="0"/>
          <w:marRight w:val="0"/>
          <w:marTop w:val="0"/>
          <w:marBottom w:val="0"/>
          <w:divBdr>
            <w:top w:val="none" w:sz="0" w:space="0" w:color="auto"/>
            <w:left w:val="none" w:sz="0" w:space="0" w:color="auto"/>
            <w:bottom w:val="none" w:sz="0" w:space="0" w:color="auto"/>
            <w:right w:val="none" w:sz="0" w:space="0" w:color="auto"/>
          </w:divBdr>
        </w:div>
        <w:div w:id="1410733330">
          <w:marLeft w:val="0"/>
          <w:marRight w:val="0"/>
          <w:marTop w:val="0"/>
          <w:marBottom w:val="0"/>
          <w:divBdr>
            <w:top w:val="none" w:sz="0" w:space="0" w:color="auto"/>
            <w:left w:val="none" w:sz="0" w:space="0" w:color="auto"/>
            <w:bottom w:val="none" w:sz="0" w:space="0" w:color="auto"/>
            <w:right w:val="none" w:sz="0" w:space="0" w:color="auto"/>
          </w:divBdr>
        </w:div>
        <w:div w:id="1884439031">
          <w:marLeft w:val="0"/>
          <w:marRight w:val="0"/>
          <w:marTop w:val="0"/>
          <w:marBottom w:val="0"/>
          <w:divBdr>
            <w:top w:val="none" w:sz="0" w:space="0" w:color="auto"/>
            <w:left w:val="none" w:sz="0" w:space="0" w:color="auto"/>
            <w:bottom w:val="none" w:sz="0" w:space="0" w:color="auto"/>
            <w:right w:val="none" w:sz="0" w:space="0" w:color="auto"/>
          </w:divBdr>
        </w:div>
      </w:divsChild>
    </w:div>
    <w:div w:id="1649935395">
      <w:bodyDiv w:val="1"/>
      <w:marLeft w:val="0"/>
      <w:marRight w:val="0"/>
      <w:marTop w:val="0"/>
      <w:marBottom w:val="0"/>
      <w:divBdr>
        <w:top w:val="none" w:sz="0" w:space="0" w:color="auto"/>
        <w:left w:val="none" w:sz="0" w:space="0" w:color="auto"/>
        <w:bottom w:val="none" w:sz="0" w:space="0" w:color="auto"/>
        <w:right w:val="none" w:sz="0" w:space="0" w:color="auto"/>
      </w:divBdr>
    </w:div>
    <w:div w:id="1663048141">
      <w:bodyDiv w:val="1"/>
      <w:marLeft w:val="0"/>
      <w:marRight w:val="0"/>
      <w:marTop w:val="0"/>
      <w:marBottom w:val="0"/>
      <w:divBdr>
        <w:top w:val="none" w:sz="0" w:space="0" w:color="auto"/>
        <w:left w:val="none" w:sz="0" w:space="0" w:color="auto"/>
        <w:bottom w:val="none" w:sz="0" w:space="0" w:color="auto"/>
        <w:right w:val="none" w:sz="0" w:space="0" w:color="auto"/>
      </w:divBdr>
    </w:div>
    <w:div w:id="1976525321">
      <w:bodyDiv w:val="1"/>
      <w:marLeft w:val="0"/>
      <w:marRight w:val="0"/>
      <w:marTop w:val="0"/>
      <w:marBottom w:val="0"/>
      <w:divBdr>
        <w:top w:val="none" w:sz="0" w:space="0" w:color="auto"/>
        <w:left w:val="none" w:sz="0" w:space="0" w:color="auto"/>
        <w:bottom w:val="none" w:sz="0" w:space="0" w:color="auto"/>
        <w:right w:val="none" w:sz="0" w:space="0" w:color="auto"/>
      </w:divBdr>
    </w:div>
    <w:div w:id="2042171068">
      <w:bodyDiv w:val="1"/>
      <w:marLeft w:val="0"/>
      <w:marRight w:val="0"/>
      <w:marTop w:val="0"/>
      <w:marBottom w:val="0"/>
      <w:divBdr>
        <w:top w:val="none" w:sz="0" w:space="0" w:color="auto"/>
        <w:left w:val="none" w:sz="0" w:space="0" w:color="auto"/>
        <w:bottom w:val="none" w:sz="0" w:space="0" w:color="auto"/>
        <w:right w:val="none" w:sz="0" w:space="0" w:color="auto"/>
      </w:divBdr>
    </w:div>
    <w:div w:id="21273818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ingspan-konstrukcni-detaily-06-cz(1)"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B312D-66FB-4146-A196-29092223B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1637</Words>
  <Characters>9659</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TECHNICKÁ  ZPRÁVA</vt:lpstr>
    </vt:vector>
  </TitlesOfParts>
  <Company>** G-PROJEKT **</Company>
  <LinksUpToDate>false</LinksUpToDate>
  <CharactersWithSpaces>11274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Roman Gajdoš  Ing.</dc:creator>
  <cp:keywords/>
  <dc:description/>
  <cp:lastModifiedBy>Roman Gajdoš</cp:lastModifiedBy>
  <cp:revision>2</cp:revision>
  <cp:lastPrinted>2023-12-11T09:01:00Z</cp:lastPrinted>
  <dcterms:created xsi:type="dcterms:W3CDTF">2024-04-16T08:26:00Z</dcterms:created>
  <dcterms:modified xsi:type="dcterms:W3CDTF">2024-04-16T08:26:00Z</dcterms:modified>
</cp:coreProperties>
</file>